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5538"/>
        </w:tabs>
        <w:rPr>
          <w:b/>
          <w:bCs/>
          <w:color w:val="FF0000"/>
        </w:rPr>
      </w:pPr>
    </w:p>
    <w:p>
      <w:pPr>
        <w:tabs>
          <w:tab w:val="left" w:pos="2574"/>
        </w:tabs>
        <w:spacing w:line="600" w:lineRule="exact"/>
        <w:jc w:val="center"/>
        <w:rPr>
          <w:rFonts w:ascii="方正仿宋简体" w:eastAsia="方正仿宋简体"/>
          <w:sz w:val="32"/>
          <w:szCs w:val="32"/>
        </w:rPr>
      </w:pPr>
      <w:r>
        <w:rPr>
          <w:rFonts w:hint="eastAsia" w:ascii="方正仿宋简体" w:eastAsia="方正仿宋简体"/>
          <w:sz w:val="32"/>
          <w:szCs w:val="32"/>
        </w:rPr>
        <w:t>大附院发〔2017〕</w:t>
      </w:r>
      <w:r>
        <w:rPr>
          <w:rFonts w:hint="eastAsia" w:ascii="方正仿宋简体" w:eastAsia="方正仿宋简体"/>
          <w:sz w:val="32"/>
          <w:szCs w:val="32"/>
          <w:lang w:val="en-US" w:eastAsia="zh-CN"/>
        </w:rPr>
        <w:t>69</w:t>
      </w:r>
      <w:r>
        <w:rPr>
          <w:rFonts w:hint="eastAsia" w:ascii="方正仿宋简体" w:eastAsia="方正仿宋简体"/>
          <w:sz w:val="32"/>
          <w:szCs w:val="32"/>
        </w:rPr>
        <w:t>号</w:t>
      </w:r>
    </w:p>
    <w:p>
      <w:pPr>
        <w:tabs>
          <w:tab w:val="left" w:pos="2574"/>
        </w:tabs>
        <w:spacing w:line="600" w:lineRule="exact"/>
        <w:jc w:val="center"/>
        <w:rPr>
          <w:rFonts w:ascii="仿宋_GB2312" w:eastAsia="仿宋_GB2312"/>
          <w:sz w:val="32"/>
          <w:szCs w:val="32"/>
        </w:rPr>
      </w:pPr>
    </w:p>
    <w:p>
      <w:pPr>
        <w:tabs>
          <w:tab w:val="left" w:pos="2574"/>
        </w:tabs>
        <w:spacing w:line="600" w:lineRule="exact"/>
        <w:jc w:val="left"/>
        <w:rPr>
          <w:rFonts w:ascii="仿宋_GB2312" w:eastAsia="仿宋_GB2312"/>
          <w:b/>
          <w:bCs/>
          <w:sz w:val="32"/>
          <w:szCs w:val="32"/>
        </w:rPr>
      </w:pPr>
    </w:p>
    <w:p>
      <w:pPr>
        <w:pStyle w:val="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0" w:firstLineChars="0"/>
        <w:jc w:val="center"/>
        <w:textAlignment w:val="auto"/>
        <w:outlineLvl w:val="9"/>
        <w:rPr>
          <w:rFonts w:hint="eastAsia" w:ascii="方正小标宋简体" w:hAnsi="Tahoma" w:eastAsia="方正小标宋简体" w:cs="Tahoma"/>
          <w:b/>
          <w:sz w:val="44"/>
          <w:szCs w:val="44"/>
        </w:rPr>
      </w:pPr>
      <w:r>
        <w:rPr>
          <w:rFonts w:hint="eastAsia" w:ascii="方正小标宋简体" w:hAnsi="Tahoma" w:eastAsia="方正小标宋简体" w:cs="Tahoma"/>
          <w:b/>
          <w:sz w:val="44"/>
          <w:szCs w:val="44"/>
          <w:lang w:eastAsia="zh-CN"/>
        </w:rPr>
        <w:t>关于印发</w:t>
      </w:r>
      <w:r>
        <w:rPr>
          <w:rFonts w:hint="eastAsia" w:ascii="方正小标宋简体" w:hAnsi="Tahoma" w:eastAsia="方正小标宋简体" w:cs="Tahoma"/>
          <w:b/>
          <w:sz w:val="44"/>
          <w:szCs w:val="44"/>
        </w:rPr>
        <w:t>大理大学第一附属医院</w:t>
      </w:r>
    </w:p>
    <w:p>
      <w:pPr>
        <w:pStyle w:val="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0" w:firstLineChars="0"/>
        <w:jc w:val="center"/>
        <w:textAlignment w:val="auto"/>
        <w:outlineLvl w:val="9"/>
        <w:rPr>
          <w:rFonts w:hint="eastAsia" w:ascii="方正小标宋简体" w:hAnsi="Tahoma" w:eastAsia="方正小标宋简体" w:cs="Tahoma"/>
          <w:b/>
          <w:sz w:val="44"/>
          <w:szCs w:val="44"/>
        </w:rPr>
      </w:pPr>
      <w:r>
        <w:rPr>
          <w:rFonts w:hint="eastAsia" w:ascii="方正小标宋简体" w:hAnsi="Tahoma" w:eastAsia="方正小标宋简体" w:cs="Tahoma"/>
          <w:b/>
          <w:sz w:val="44"/>
          <w:szCs w:val="44"/>
        </w:rPr>
        <w:t>医疗联合体工作实施方案</w:t>
      </w:r>
      <w:r>
        <w:rPr>
          <w:rFonts w:hint="eastAsia" w:ascii="方正小标宋简体" w:hAnsi="Tahoma" w:eastAsia="方正小标宋简体" w:cs="Tahoma"/>
          <w:b/>
          <w:sz w:val="44"/>
          <w:szCs w:val="44"/>
          <w:lang w:eastAsia="zh-CN"/>
        </w:rPr>
        <w:t>的通知</w:t>
      </w:r>
    </w:p>
    <w:p>
      <w:pPr>
        <w:pStyle w:val="7"/>
        <w:keepNext w:val="0"/>
        <w:keepLines w:val="0"/>
        <w:pageBreakBefore w:val="0"/>
        <w:shd w:val="clear" w:color="auto" w:fill="FFFFFF"/>
        <w:kinsoku/>
        <w:wordWrap/>
        <w:overflowPunct/>
        <w:topLinePunct w:val="0"/>
        <w:autoSpaceDE/>
        <w:autoSpaceDN/>
        <w:bidi w:val="0"/>
        <w:adjustRightInd/>
        <w:snapToGrid/>
        <w:spacing w:line="600" w:lineRule="exact"/>
        <w:ind w:left="0" w:leftChars="0" w:right="0" w:rightChars="0"/>
        <w:jc w:val="both"/>
        <w:textAlignment w:val="auto"/>
        <w:outlineLvl w:val="9"/>
        <w:rPr>
          <w:rFonts w:hint="eastAsia" w:ascii="方正小标宋简体" w:hAnsi="Tahoma" w:eastAsia="方正小标宋简体" w:cs="Tahoma"/>
          <w:b/>
          <w:sz w:val="44"/>
          <w:szCs w:val="44"/>
          <w:lang w:eastAsia="zh-CN"/>
        </w:rPr>
      </w:pPr>
    </w:p>
    <w:p>
      <w:pPr>
        <w:pStyle w:val="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jc w:val="both"/>
        <w:textAlignment w:val="auto"/>
        <w:outlineLvl w:val="9"/>
        <w:rPr>
          <w:rFonts w:hint="eastAsia" w:ascii="方正仿宋简体" w:hAnsi="方正仿宋简体" w:eastAsia="方正仿宋简体" w:cs="方正仿宋简体"/>
          <w:b w:val="0"/>
          <w:bCs/>
          <w:sz w:val="32"/>
          <w:szCs w:val="32"/>
          <w:lang w:eastAsia="zh-CN"/>
        </w:rPr>
      </w:pPr>
      <w:r>
        <w:rPr>
          <w:rFonts w:hint="eastAsia" w:ascii="方正仿宋简体" w:hAnsi="方正仿宋简体" w:eastAsia="方正仿宋简体" w:cs="方正仿宋简体"/>
          <w:b w:val="0"/>
          <w:bCs/>
          <w:sz w:val="32"/>
          <w:szCs w:val="32"/>
          <w:lang w:eastAsia="zh-CN"/>
        </w:rPr>
        <w:t>各科室：</w:t>
      </w:r>
    </w:p>
    <w:p>
      <w:pPr>
        <w:pStyle w:val="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jc w:val="both"/>
        <w:textAlignment w:val="auto"/>
        <w:outlineLvl w:val="9"/>
        <w:rPr>
          <w:rFonts w:hint="eastAsia" w:ascii="方正仿宋简体" w:hAnsi="方正仿宋简体" w:eastAsia="方正仿宋简体" w:cs="方正仿宋简体"/>
          <w:b w:val="0"/>
          <w:bCs/>
          <w:sz w:val="32"/>
          <w:szCs w:val="32"/>
          <w:lang w:eastAsia="zh-CN"/>
        </w:rPr>
      </w:pPr>
      <w:r>
        <w:rPr>
          <w:rFonts w:hint="eastAsia" w:ascii="方正仿宋简体" w:hAnsi="方正仿宋简体" w:eastAsia="方正仿宋简体" w:cs="方正仿宋简体"/>
          <w:b w:val="0"/>
          <w:bCs/>
          <w:sz w:val="32"/>
          <w:szCs w:val="32"/>
          <w:lang w:eastAsia="zh-CN"/>
        </w:rPr>
        <w:t>经医院研究同意，现将《大理大学第一附属医院医疗联合体工作实施方案》印发给你们，请认真组织学习，并遵照执行。</w:t>
      </w:r>
    </w:p>
    <w:p>
      <w:pPr>
        <w:pStyle w:val="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jc w:val="both"/>
        <w:textAlignment w:val="auto"/>
        <w:outlineLvl w:val="9"/>
        <w:rPr>
          <w:rFonts w:hint="eastAsia" w:ascii="方正仿宋简体" w:hAnsi="方正仿宋简体" w:eastAsia="方正仿宋简体" w:cs="方正仿宋简体"/>
          <w:b w:val="0"/>
          <w:bCs/>
          <w:sz w:val="32"/>
          <w:szCs w:val="32"/>
          <w:lang w:eastAsia="zh-CN"/>
        </w:rPr>
      </w:pPr>
    </w:p>
    <w:p>
      <w:pPr>
        <w:pStyle w:val="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jc w:val="both"/>
        <w:textAlignment w:val="auto"/>
        <w:outlineLvl w:val="9"/>
        <w:rPr>
          <w:rFonts w:hint="eastAsia" w:ascii="方正仿宋简体" w:hAnsi="方正仿宋简体" w:eastAsia="方正仿宋简体" w:cs="方正仿宋简体"/>
          <w:b w:val="0"/>
          <w:bCs/>
          <w:sz w:val="32"/>
          <w:szCs w:val="32"/>
          <w:lang w:eastAsia="zh-CN"/>
        </w:rPr>
      </w:pPr>
    </w:p>
    <w:p>
      <w:pPr>
        <w:pStyle w:val="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jc w:val="both"/>
        <w:textAlignment w:val="auto"/>
        <w:outlineLvl w:val="9"/>
        <w:rPr>
          <w:rFonts w:hint="eastAsia" w:ascii="方正仿宋简体" w:hAnsi="方正仿宋简体" w:eastAsia="方正仿宋简体" w:cs="方正仿宋简体"/>
          <w:b w:val="0"/>
          <w:bCs/>
          <w:sz w:val="32"/>
          <w:szCs w:val="32"/>
          <w:lang w:eastAsia="zh-CN"/>
        </w:rPr>
      </w:pPr>
    </w:p>
    <w:p>
      <w:pPr>
        <w:pStyle w:val="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308" w:firstLineChars="100"/>
        <w:jc w:val="both"/>
        <w:textAlignment w:val="auto"/>
        <w:outlineLvl w:val="9"/>
        <w:rPr>
          <w:rFonts w:hint="eastAsia" w:ascii="方正仿宋简体" w:hAnsi="方正仿宋简体" w:eastAsia="方正仿宋简体" w:cs="方正仿宋简体"/>
          <w:b w:val="0"/>
          <w:bCs/>
          <w:sz w:val="32"/>
          <w:szCs w:val="32"/>
          <w:lang w:val="en-US" w:eastAsia="zh-CN"/>
        </w:rPr>
      </w:pPr>
      <w:r>
        <w:rPr>
          <w:rFonts w:hint="eastAsia" w:ascii="方正仿宋简体" w:hAnsi="方正仿宋简体" w:eastAsia="方正仿宋简体" w:cs="方正仿宋简体"/>
          <w:b w:val="0"/>
          <w:bCs/>
          <w:sz w:val="32"/>
          <w:szCs w:val="32"/>
          <w:lang w:val="en-US" w:eastAsia="zh-CN"/>
        </w:rPr>
        <w:t xml:space="preserve">               大理大学第一附属医院</w:t>
      </w:r>
    </w:p>
    <w:p>
      <w:pPr>
        <w:pStyle w:val="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2772" w:firstLineChars="900"/>
        <w:jc w:val="both"/>
        <w:textAlignment w:val="auto"/>
        <w:outlineLvl w:val="9"/>
        <w:rPr>
          <w:rFonts w:hint="eastAsia" w:ascii="方正小标宋简体" w:hAnsi="Tahoma" w:eastAsia="方正小标宋简体" w:cs="Tahoma"/>
          <w:b/>
          <w:sz w:val="44"/>
          <w:szCs w:val="44"/>
        </w:rPr>
      </w:pPr>
      <w:r>
        <w:rPr>
          <w:rFonts w:hint="eastAsia" w:ascii="方正仿宋简体" w:hAnsi="方正仿宋简体" w:eastAsia="方正仿宋简体" w:cs="方正仿宋简体"/>
          <w:b w:val="0"/>
          <w:bCs/>
          <w:sz w:val="32"/>
          <w:szCs w:val="32"/>
          <w:lang w:val="en-US" w:eastAsia="zh-CN"/>
        </w:rPr>
        <w:t>2017年12月29日</w:t>
      </w:r>
    </w:p>
    <w:p>
      <w:pPr>
        <w:pStyle w:val="7"/>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0" w:firstLineChars="0"/>
        <w:jc w:val="center"/>
        <w:textAlignment w:val="auto"/>
        <w:outlineLvl w:val="9"/>
        <w:rPr>
          <w:rFonts w:hint="eastAsia" w:ascii="方正小标宋简体" w:hAnsi="Tahoma" w:eastAsia="方正小标宋简体" w:cs="Tahoma"/>
          <w:b/>
          <w:sz w:val="44"/>
          <w:szCs w:val="44"/>
        </w:rPr>
      </w:pPr>
      <w:r>
        <w:rPr>
          <w:rFonts w:hint="eastAsia" w:ascii="方正小标宋简体" w:hAnsi="Tahoma" w:eastAsia="方正小标宋简体" w:cs="Tahoma"/>
          <w:b/>
          <w:sz w:val="44"/>
          <w:szCs w:val="44"/>
        </w:rPr>
        <w:t>大理大学第一附属医院</w:t>
      </w:r>
    </w:p>
    <w:p>
      <w:pPr>
        <w:keepNext w:val="0"/>
        <w:keepLines w:val="0"/>
        <w:pageBreakBefore w:val="0"/>
        <w:widowControl/>
        <w:kinsoku/>
        <w:wordWrap/>
        <w:overflowPunct/>
        <w:topLinePunct w:val="0"/>
        <w:autoSpaceDE/>
        <w:autoSpaceDN/>
        <w:bidi w:val="0"/>
        <w:adjustRightInd/>
        <w:snapToGrid/>
        <w:spacing w:beforeAutospacing="0" w:afterAutospacing="0" w:line="600" w:lineRule="exact"/>
        <w:ind w:left="0" w:leftChars="0" w:right="0" w:rightChars="0" w:firstLine="0" w:firstLineChars="0"/>
        <w:jc w:val="center"/>
        <w:textAlignment w:val="auto"/>
        <w:outlineLvl w:val="9"/>
        <w:rPr>
          <w:rFonts w:hint="eastAsia" w:ascii="方正仿宋简体" w:hAnsi="宋体" w:eastAsia="方正仿宋简体" w:cs="宋体"/>
          <w:color w:val="000000"/>
          <w:kern w:val="0"/>
          <w:sz w:val="32"/>
          <w:szCs w:val="32"/>
        </w:rPr>
      </w:pPr>
      <w:r>
        <w:rPr>
          <w:rFonts w:hint="eastAsia" w:ascii="方正小标宋简体" w:hAnsi="Tahoma" w:eastAsia="方正小标宋简体" w:cs="Tahoma"/>
          <w:b/>
          <w:sz w:val="44"/>
          <w:szCs w:val="44"/>
        </w:rPr>
        <w:t>医疗联合体工作实施方案</w:t>
      </w:r>
    </w:p>
    <w:p>
      <w:pPr>
        <w:keepNext w:val="0"/>
        <w:keepLines w:val="0"/>
        <w:pageBreakBefore w:val="0"/>
        <w:widowControl/>
        <w:kinsoku/>
        <w:wordWrap/>
        <w:overflowPunct/>
        <w:topLinePunct w:val="0"/>
        <w:autoSpaceDE/>
        <w:autoSpaceDN/>
        <w:bidi w:val="0"/>
        <w:adjustRightInd/>
        <w:snapToGrid/>
        <w:spacing w:line="600" w:lineRule="exact"/>
        <w:ind w:left="0" w:leftChars="0" w:right="0" w:rightChars="0" w:firstLine="616" w:firstLineChars="200"/>
        <w:jc w:val="left"/>
        <w:textAlignment w:val="auto"/>
        <w:outlineLvl w:val="9"/>
        <w:rPr>
          <w:rFonts w:hint="eastAsia" w:ascii="方正仿宋简体" w:hAnsi="宋体" w:eastAsia="方正仿宋简体" w:cs="宋体"/>
          <w:color w:val="000000"/>
          <w:kern w:val="0"/>
          <w:sz w:val="32"/>
          <w:szCs w:val="32"/>
        </w:rPr>
      </w:pPr>
    </w:p>
    <w:p>
      <w:pPr>
        <w:keepNext w:val="0"/>
        <w:keepLines w:val="0"/>
        <w:pageBreakBefore w:val="0"/>
        <w:widowControl/>
        <w:kinsoku/>
        <w:wordWrap/>
        <w:overflowPunct/>
        <w:topLinePunct w:val="0"/>
        <w:autoSpaceDE/>
        <w:autoSpaceDN/>
        <w:bidi w:val="0"/>
        <w:adjustRightInd/>
        <w:snapToGrid/>
        <w:spacing w:beforeAutospacing="0" w:afterAutospacing="0" w:line="600" w:lineRule="exact"/>
        <w:ind w:left="0" w:leftChars="0" w:right="0" w:rightChars="0" w:firstLine="616" w:firstLineChars="200"/>
        <w:jc w:val="left"/>
        <w:textAlignment w:val="auto"/>
        <w:outlineLvl w:val="9"/>
        <w:rPr>
          <w:rFonts w:hint="eastAsia" w:ascii="方正仿宋简体" w:hAnsi="Tahoma" w:eastAsia="方正仿宋简体" w:cs="Tahoma"/>
          <w:color w:val="000000"/>
          <w:sz w:val="32"/>
          <w:szCs w:val="32"/>
        </w:rPr>
      </w:pPr>
      <w:r>
        <w:rPr>
          <w:rFonts w:hint="eastAsia" w:ascii="方正仿宋简体" w:hAnsi="Tahoma" w:eastAsia="方正仿宋简体" w:cs="Tahoma"/>
          <w:color w:val="000000"/>
          <w:sz w:val="32"/>
          <w:szCs w:val="32"/>
        </w:rPr>
        <w:t>为促进我院全面健康发展，推进卫生服务资源纵向联合，</w:t>
      </w:r>
      <w:r>
        <w:rPr>
          <w:rFonts w:hint="eastAsia" w:ascii="方正仿宋简体" w:hAnsi="宋体" w:eastAsia="方正仿宋简体" w:cs="宋体"/>
          <w:color w:val="000000"/>
          <w:kern w:val="0"/>
          <w:sz w:val="32"/>
          <w:szCs w:val="32"/>
        </w:rPr>
        <w:t>更好地开展分级诊疗，满足群众健康需求</w:t>
      </w:r>
      <w:r>
        <w:rPr>
          <w:rFonts w:hint="eastAsia" w:ascii="方正仿宋简体" w:hAnsi="Tahoma" w:eastAsia="方正仿宋简体" w:cs="Tahoma"/>
          <w:color w:val="000000"/>
          <w:sz w:val="32"/>
          <w:szCs w:val="32"/>
        </w:rPr>
        <w:t>，根据《国务院办公厅关于推进医疗联合体建设和发展的指导意见》（国办发〔2017〕32号）等相关文件精神，</w:t>
      </w:r>
      <w:r>
        <w:rPr>
          <w:rFonts w:hint="eastAsia" w:ascii="方正仿宋简体" w:hAnsi="Tahoma" w:eastAsia="方正仿宋简体" w:cs="Tahoma"/>
          <w:color w:val="000000"/>
          <w:sz w:val="32"/>
          <w:szCs w:val="32"/>
          <w:lang w:eastAsia="zh-CN"/>
        </w:rPr>
        <w:t>制订本</w:t>
      </w:r>
      <w:r>
        <w:rPr>
          <w:rFonts w:hint="eastAsia" w:ascii="方正仿宋简体" w:hAnsi="Tahoma" w:eastAsia="方正仿宋简体" w:cs="Tahoma"/>
          <w:color w:val="000000"/>
          <w:sz w:val="32"/>
          <w:szCs w:val="32"/>
        </w:rPr>
        <w:t>工作实施方案。</w:t>
      </w:r>
    </w:p>
    <w:p>
      <w:pPr>
        <w:keepNext w:val="0"/>
        <w:keepLines w:val="0"/>
        <w:pageBreakBefore w:val="0"/>
        <w:widowControl/>
        <w:kinsoku/>
        <w:wordWrap/>
        <w:overflowPunct/>
        <w:topLinePunct w:val="0"/>
        <w:autoSpaceDE/>
        <w:autoSpaceDN/>
        <w:bidi w:val="0"/>
        <w:adjustRightInd/>
        <w:snapToGrid/>
        <w:spacing w:beforeAutospacing="0" w:afterAutospacing="0" w:line="600" w:lineRule="exact"/>
        <w:ind w:left="0" w:leftChars="0" w:right="0" w:rightChars="0" w:firstLine="616" w:firstLineChars="200"/>
        <w:jc w:val="left"/>
        <w:textAlignment w:val="auto"/>
        <w:outlineLvl w:val="9"/>
        <w:rPr>
          <w:rFonts w:hint="eastAsia" w:ascii="方正黑体简体" w:hAnsi="方正黑体简体" w:eastAsia="方正黑体简体" w:cs="方正黑体简体"/>
          <w:color w:val="000000"/>
          <w:sz w:val="32"/>
          <w:szCs w:val="32"/>
          <w:lang w:eastAsia="zh-CN"/>
        </w:rPr>
      </w:pPr>
      <w:r>
        <w:rPr>
          <w:rFonts w:hint="eastAsia" w:ascii="方正黑体简体" w:hAnsi="方正黑体简体" w:eastAsia="方正黑体简体" w:cs="方正黑体简体"/>
          <w:color w:val="000000"/>
          <w:sz w:val="32"/>
          <w:szCs w:val="32"/>
          <w:lang w:eastAsia="zh-CN"/>
        </w:rPr>
        <w:t>一、医疗联合体概念</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hAnsi="方正仿宋简体" w:eastAsia="方正仿宋简体" w:cs="方正仿宋简体"/>
          <w:color w:val="333333"/>
          <w:sz w:val="32"/>
          <w:szCs w:val="32"/>
        </w:rPr>
      </w:pPr>
      <w:r>
        <w:rPr>
          <w:rFonts w:hint="eastAsia" w:ascii="方正仿宋简体" w:hAnsi="方正仿宋简体" w:eastAsia="方正仿宋简体" w:cs="方正仿宋简体"/>
          <w:color w:val="333333"/>
          <w:sz w:val="32"/>
          <w:szCs w:val="32"/>
        </w:rPr>
        <w:t>医疗联合体（以下简称医联体）是指不同等级、类别、区域、隶属的医疗卫生机构根据医疗业务协同发展需要，自愿协商组合而成的纵向协作组织。开展医联体建设，是深化医改的重要步骤和制度创新，有利于调整优化医疗资源结构布局，促进医疗卫生工作重心下移和资源下沉，提升基层服务能力，提升医疗服务体系整体效能。</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黑体" w:hAnsi="黑体" w:eastAsia="黑体"/>
          <w:color w:val="333333"/>
          <w:sz w:val="32"/>
          <w:szCs w:val="32"/>
        </w:rPr>
      </w:pPr>
      <w:r>
        <w:rPr>
          <w:rFonts w:hint="eastAsia" w:ascii="黑体" w:hAnsi="黑体" w:eastAsia="黑体"/>
          <w:color w:val="333333"/>
          <w:sz w:val="32"/>
          <w:szCs w:val="32"/>
          <w:lang w:eastAsia="zh-CN"/>
        </w:rPr>
        <w:t>二</w:t>
      </w:r>
      <w:r>
        <w:rPr>
          <w:rFonts w:hint="eastAsia" w:ascii="黑体" w:hAnsi="黑体" w:eastAsia="黑体"/>
          <w:color w:val="333333"/>
          <w:sz w:val="32"/>
          <w:szCs w:val="32"/>
        </w:rPr>
        <w:t>、</w:t>
      </w:r>
      <w:r>
        <w:rPr>
          <w:rFonts w:hint="eastAsia" w:ascii="黑体" w:hAnsi="黑体" w:eastAsia="黑体"/>
          <w:color w:val="333333"/>
          <w:sz w:val="32"/>
          <w:szCs w:val="32"/>
          <w:lang w:eastAsia="zh-CN"/>
        </w:rPr>
        <w:t>工作</w:t>
      </w:r>
      <w:r>
        <w:rPr>
          <w:rFonts w:hint="eastAsia" w:ascii="黑体" w:hAnsi="黑体" w:eastAsia="黑体"/>
          <w:color w:val="333333"/>
          <w:sz w:val="32"/>
          <w:szCs w:val="32"/>
        </w:rPr>
        <w:t>指导思想</w:t>
      </w:r>
    </w:p>
    <w:p>
      <w:pPr>
        <w:keepNext w:val="0"/>
        <w:keepLines w:val="0"/>
        <w:pageBreakBefore w:val="0"/>
        <w:widowControl/>
        <w:kinsoku/>
        <w:wordWrap/>
        <w:overflowPunct/>
        <w:topLinePunct w:val="0"/>
        <w:autoSpaceDE/>
        <w:autoSpaceDN/>
        <w:bidi w:val="0"/>
        <w:adjustRightInd/>
        <w:snapToGrid/>
        <w:spacing w:beforeAutospacing="0" w:afterAutospacing="0" w:line="600" w:lineRule="exact"/>
        <w:ind w:left="0" w:leftChars="0" w:right="0" w:rightChars="0" w:firstLine="636"/>
        <w:jc w:val="left"/>
        <w:textAlignment w:val="auto"/>
        <w:outlineLvl w:val="9"/>
        <w:rPr>
          <w:rFonts w:hint="eastAsia" w:ascii="方正仿宋简体" w:hAnsi="宋体" w:eastAsia="方正仿宋简体" w:cs="宋体"/>
          <w:color w:val="000000"/>
          <w:kern w:val="0"/>
          <w:sz w:val="32"/>
          <w:szCs w:val="32"/>
        </w:rPr>
      </w:pPr>
      <w:r>
        <w:rPr>
          <w:rFonts w:hint="eastAsia" w:ascii="方正仿宋简体" w:hAnsi="宋体" w:eastAsia="方正仿宋简体" w:cs="宋体"/>
          <w:color w:val="000000"/>
          <w:kern w:val="0"/>
          <w:sz w:val="32"/>
          <w:szCs w:val="32"/>
        </w:rPr>
        <w:t>（一）坚持公立医疗机构的公益性，坚持“政府主导、自愿组合、资源下沉、方便群众”的原则，坚持为人民健康服务的根本宗旨，切实提高城乡医疗卫生机构的资源配置和利用效率，有效控制医疗费用不合理增长，更好地满足群众日益增长的医疗卫生服务需求。实现“基层首诊、双向转诊、急慢分治、上下联动”的分级诊疗机制。</w:t>
      </w:r>
    </w:p>
    <w:p>
      <w:pPr>
        <w:keepNext w:val="0"/>
        <w:keepLines w:val="0"/>
        <w:pageBreakBefore w:val="0"/>
        <w:widowControl/>
        <w:kinsoku/>
        <w:wordWrap/>
        <w:overflowPunct/>
        <w:topLinePunct w:val="0"/>
        <w:autoSpaceDE/>
        <w:autoSpaceDN/>
        <w:bidi w:val="0"/>
        <w:adjustRightInd/>
        <w:snapToGrid/>
        <w:spacing w:beforeAutospacing="0" w:afterAutospacing="0" w:line="600" w:lineRule="exact"/>
        <w:ind w:left="0" w:leftChars="0" w:right="0" w:rightChars="0" w:firstLine="636"/>
        <w:jc w:val="left"/>
        <w:textAlignment w:val="auto"/>
        <w:outlineLvl w:val="9"/>
        <w:rPr>
          <w:rFonts w:hint="eastAsia" w:ascii="方正仿宋简体" w:hAnsi="宋体" w:eastAsia="方正仿宋简体" w:cs="宋体"/>
          <w:color w:val="000000"/>
          <w:kern w:val="0"/>
          <w:sz w:val="32"/>
          <w:szCs w:val="32"/>
        </w:rPr>
      </w:pPr>
      <w:r>
        <w:rPr>
          <w:rFonts w:hint="eastAsia" w:ascii="方正仿宋简体" w:hAnsi="宋体" w:eastAsia="方正仿宋简体" w:cs="宋体"/>
          <w:color w:val="000000"/>
          <w:kern w:val="0"/>
          <w:sz w:val="32"/>
          <w:szCs w:val="32"/>
        </w:rPr>
        <w:t>（二）以“资源共享、提高能力、改善服务和群众满意”为导向，</w:t>
      </w:r>
      <w:r>
        <w:rPr>
          <w:rFonts w:hint="eastAsia" w:ascii="方正仿宋简体" w:hAnsi="ˎ̥" w:eastAsia="方正仿宋简体" w:cs="宋体"/>
          <w:color w:val="000000"/>
          <w:kern w:val="0"/>
          <w:sz w:val="32"/>
          <w:szCs w:val="32"/>
        </w:rPr>
        <w:t>优化区域医疗卫生资源，</w:t>
      </w:r>
      <w:r>
        <w:rPr>
          <w:rFonts w:hint="eastAsia" w:ascii="方正仿宋简体" w:hAnsi="宋体" w:eastAsia="方正仿宋简体" w:cs="宋体"/>
          <w:color w:val="000000"/>
          <w:kern w:val="0"/>
          <w:sz w:val="32"/>
          <w:szCs w:val="32"/>
        </w:rPr>
        <w:t>充分发挥我院人才、技术、资源等方面的优势，加快建设“垂直、同质、共赢、持续”的医联体，</w:t>
      </w:r>
    </w:p>
    <w:p>
      <w:pPr>
        <w:keepNext w:val="0"/>
        <w:keepLines w:val="0"/>
        <w:pageBreakBefore w:val="0"/>
        <w:widowControl/>
        <w:kinsoku/>
        <w:wordWrap/>
        <w:overflowPunct/>
        <w:topLinePunct w:val="0"/>
        <w:autoSpaceDE/>
        <w:autoSpaceDN/>
        <w:bidi w:val="0"/>
        <w:adjustRightInd/>
        <w:snapToGrid/>
        <w:spacing w:beforeAutospacing="0" w:afterAutospacing="0" w:line="600" w:lineRule="exact"/>
        <w:ind w:left="0" w:leftChars="0" w:right="0" w:rightChars="0"/>
        <w:jc w:val="left"/>
        <w:textAlignment w:val="auto"/>
        <w:outlineLvl w:val="9"/>
        <w:rPr>
          <w:rFonts w:hint="eastAsia" w:ascii="方正仿宋简体" w:hAnsi="宋体" w:eastAsia="方正仿宋简体" w:cs="宋体"/>
          <w:color w:val="000000"/>
          <w:kern w:val="0"/>
          <w:sz w:val="32"/>
          <w:szCs w:val="32"/>
        </w:rPr>
      </w:pPr>
      <w:r>
        <w:rPr>
          <w:rFonts w:hint="eastAsia" w:ascii="方正仿宋简体" w:hAnsi="宋体" w:eastAsia="方正仿宋简体" w:cs="宋体"/>
          <w:color w:val="000000"/>
          <w:kern w:val="0"/>
          <w:sz w:val="32"/>
          <w:szCs w:val="32"/>
        </w:rPr>
        <w:t>提高人民群众的医改获得感。</w:t>
      </w:r>
    </w:p>
    <w:p>
      <w:pPr>
        <w:keepNext w:val="0"/>
        <w:keepLines w:val="0"/>
        <w:pageBreakBefore w:val="0"/>
        <w:widowControl/>
        <w:kinsoku/>
        <w:wordWrap/>
        <w:overflowPunct/>
        <w:topLinePunct w:val="0"/>
        <w:autoSpaceDE/>
        <w:autoSpaceDN/>
        <w:bidi w:val="0"/>
        <w:adjustRightInd/>
        <w:snapToGrid/>
        <w:spacing w:beforeAutospacing="0" w:afterAutospacing="0" w:line="600" w:lineRule="exact"/>
        <w:ind w:left="0" w:leftChars="0" w:right="0" w:rightChars="0" w:firstLine="616" w:firstLineChars="200"/>
        <w:jc w:val="left"/>
        <w:textAlignment w:val="auto"/>
        <w:outlineLvl w:val="9"/>
        <w:rPr>
          <w:rFonts w:hint="eastAsia" w:ascii="黑体" w:hAnsi="黑体" w:eastAsia="黑体" w:cs="宋体"/>
          <w:color w:val="000000"/>
          <w:kern w:val="0"/>
          <w:sz w:val="32"/>
          <w:szCs w:val="32"/>
        </w:rPr>
      </w:pPr>
      <w:r>
        <w:rPr>
          <w:rFonts w:hint="eastAsia" w:ascii="黑体" w:hAnsi="黑体" w:eastAsia="黑体" w:cs="宋体"/>
          <w:bCs/>
          <w:color w:val="000000"/>
          <w:kern w:val="0"/>
          <w:sz w:val="32"/>
          <w:szCs w:val="32"/>
          <w:lang w:eastAsia="zh-CN"/>
        </w:rPr>
        <w:t>三</w:t>
      </w:r>
      <w:r>
        <w:rPr>
          <w:rFonts w:hint="eastAsia" w:ascii="黑体" w:hAnsi="黑体" w:eastAsia="黑体" w:cs="宋体"/>
          <w:bCs/>
          <w:color w:val="000000"/>
          <w:kern w:val="0"/>
          <w:sz w:val="32"/>
          <w:szCs w:val="32"/>
        </w:rPr>
        <w:t>、基本原则</w:t>
      </w:r>
    </w:p>
    <w:p>
      <w:pPr>
        <w:keepNext w:val="0"/>
        <w:keepLines w:val="0"/>
        <w:pageBreakBefore w:val="0"/>
        <w:widowControl/>
        <w:kinsoku/>
        <w:wordWrap/>
        <w:overflowPunct/>
        <w:topLinePunct w:val="0"/>
        <w:autoSpaceDE/>
        <w:autoSpaceDN/>
        <w:bidi w:val="0"/>
        <w:adjustRightInd/>
        <w:snapToGrid/>
        <w:spacing w:beforeAutospacing="0" w:afterAutospacing="0" w:line="600" w:lineRule="exact"/>
        <w:ind w:left="0" w:leftChars="0" w:right="0" w:rightChars="0" w:firstLine="616" w:firstLineChars="200"/>
        <w:jc w:val="left"/>
        <w:textAlignment w:val="auto"/>
        <w:outlineLvl w:val="9"/>
        <w:rPr>
          <w:rFonts w:hint="eastAsia" w:ascii="方正仿宋简体" w:hAnsi="ˎ̥" w:eastAsia="方正仿宋简体" w:cs="宋体"/>
          <w:color w:val="000000"/>
          <w:kern w:val="0"/>
          <w:sz w:val="32"/>
          <w:szCs w:val="32"/>
        </w:rPr>
      </w:pPr>
      <w:r>
        <w:rPr>
          <w:rFonts w:hint="eastAsia" w:ascii="方正仿宋简体" w:hAnsi="ˎ̥" w:eastAsia="方正仿宋简体" w:cs="宋体"/>
          <w:color w:val="000000"/>
          <w:kern w:val="0"/>
          <w:sz w:val="32"/>
          <w:szCs w:val="32"/>
        </w:rPr>
        <w:t>突出亲、诚、融、惠合作原则，逐步真正实现资源共享、责任共担、利益共享的共同体。</w:t>
      </w:r>
    </w:p>
    <w:p>
      <w:pPr>
        <w:keepNext w:val="0"/>
        <w:keepLines w:val="0"/>
        <w:pageBreakBefore w:val="0"/>
        <w:widowControl/>
        <w:kinsoku/>
        <w:wordWrap/>
        <w:overflowPunct/>
        <w:topLinePunct w:val="0"/>
        <w:autoSpaceDE/>
        <w:autoSpaceDN/>
        <w:bidi w:val="0"/>
        <w:adjustRightInd/>
        <w:snapToGrid/>
        <w:spacing w:beforeAutospacing="0" w:afterAutospacing="0" w:line="600" w:lineRule="exact"/>
        <w:ind w:left="0" w:leftChars="0" w:right="0" w:rightChars="0" w:firstLine="616" w:firstLineChars="200"/>
        <w:jc w:val="left"/>
        <w:textAlignment w:val="auto"/>
        <w:outlineLvl w:val="9"/>
        <w:rPr>
          <w:rFonts w:hint="eastAsia" w:ascii="方正仿宋简体" w:hAnsi="ˎ̥" w:eastAsia="方正仿宋简体" w:cs="宋体"/>
          <w:color w:val="000000"/>
          <w:kern w:val="0"/>
          <w:sz w:val="32"/>
          <w:szCs w:val="32"/>
        </w:rPr>
      </w:pPr>
      <w:r>
        <w:rPr>
          <w:rFonts w:hint="eastAsia" w:ascii="方正仿宋简体" w:hAnsi="ˎ̥" w:eastAsia="方正仿宋简体" w:cs="宋体"/>
          <w:color w:val="000000"/>
          <w:kern w:val="0"/>
          <w:sz w:val="32"/>
          <w:szCs w:val="32"/>
        </w:rPr>
        <w:t>（一）亲：亲密合作。落实医联体内各级医疗机构功能定位，以患者为中心，加强分工协作，形成医联体内各医疗机构亲密合作，各司其职，责任共担的友好局面。</w:t>
      </w:r>
    </w:p>
    <w:p>
      <w:pPr>
        <w:keepNext w:val="0"/>
        <w:keepLines w:val="0"/>
        <w:pageBreakBefore w:val="0"/>
        <w:widowControl/>
        <w:kinsoku/>
        <w:wordWrap/>
        <w:overflowPunct/>
        <w:topLinePunct w:val="0"/>
        <w:autoSpaceDE/>
        <w:autoSpaceDN/>
        <w:bidi w:val="0"/>
        <w:adjustRightInd/>
        <w:snapToGrid/>
        <w:spacing w:beforeAutospacing="0" w:afterAutospacing="0" w:line="600" w:lineRule="exact"/>
        <w:ind w:left="0" w:leftChars="0" w:right="0" w:rightChars="0" w:firstLine="616" w:firstLineChars="200"/>
        <w:jc w:val="left"/>
        <w:textAlignment w:val="auto"/>
        <w:outlineLvl w:val="9"/>
        <w:rPr>
          <w:rFonts w:hint="eastAsia" w:ascii="方正仿宋简体" w:hAnsi="ˎ̥" w:eastAsia="方正仿宋简体" w:cs="宋体"/>
          <w:color w:val="000000"/>
          <w:kern w:val="0"/>
          <w:sz w:val="32"/>
          <w:szCs w:val="32"/>
        </w:rPr>
      </w:pPr>
      <w:r>
        <w:rPr>
          <w:rFonts w:hint="eastAsia" w:ascii="方正仿宋简体" w:hAnsi="ˎ̥" w:eastAsia="方正仿宋简体" w:cs="宋体"/>
          <w:color w:val="000000"/>
          <w:kern w:val="0"/>
          <w:sz w:val="32"/>
          <w:szCs w:val="32"/>
        </w:rPr>
        <w:t>（二）诚：诚信合作。医联体内各医疗机构平等合作，形成互相促进、共同发展、友好发展的新局面。</w:t>
      </w:r>
    </w:p>
    <w:p>
      <w:pPr>
        <w:keepNext w:val="0"/>
        <w:keepLines w:val="0"/>
        <w:pageBreakBefore w:val="0"/>
        <w:widowControl/>
        <w:kinsoku/>
        <w:wordWrap/>
        <w:overflowPunct/>
        <w:topLinePunct w:val="0"/>
        <w:autoSpaceDE/>
        <w:autoSpaceDN/>
        <w:bidi w:val="0"/>
        <w:adjustRightInd/>
        <w:snapToGrid/>
        <w:spacing w:beforeAutospacing="0" w:afterAutospacing="0" w:line="600" w:lineRule="exact"/>
        <w:ind w:left="0" w:leftChars="0" w:right="0" w:rightChars="0" w:firstLine="616" w:firstLineChars="200"/>
        <w:jc w:val="left"/>
        <w:textAlignment w:val="auto"/>
        <w:outlineLvl w:val="9"/>
        <w:rPr>
          <w:rFonts w:hint="eastAsia" w:ascii="方正仿宋简体" w:hAnsi="ˎ̥" w:eastAsia="方正仿宋简体" w:cs="宋体"/>
          <w:color w:val="000000"/>
          <w:kern w:val="0"/>
          <w:sz w:val="32"/>
          <w:szCs w:val="32"/>
        </w:rPr>
      </w:pPr>
      <w:r>
        <w:rPr>
          <w:rFonts w:hint="eastAsia" w:ascii="方正仿宋简体" w:hAnsi="ˎ̥" w:eastAsia="方正仿宋简体" w:cs="宋体"/>
          <w:color w:val="000000"/>
          <w:kern w:val="0"/>
          <w:sz w:val="32"/>
          <w:szCs w:val="32"/>
        </w:rPr>
        <w:t>（三）融：融入合作。医联体内各医疗机构互相渗透，共融共生共长，促进连续性医疗服务模式的发展。</w:t>
      </w:r>
    </w:p>
    <w:p>
      <w:pPr>
        <w:keepNext w:val="0"/>
        <w:keepLines w:val="0"/>
        <w:pageBreakBefore w:val="0"/>
        <w:widowControl/>
        <w:kinsoku/>
        <w:wordWrap/>
        <w:overflowPunct/>
        <w:topLinePunct w:val="0"/>
        <w:autoSpaceDE/>
        <w:autoSpaceDN/>
        <w:bidi w:val="0"/>
        <w:adjustRightInd/>
        <w:snapToGrid/>
        <w:spacing w:beforeAutospacing="0" w:afterAutospacing="0" w:line="600" w:lineRule="exact"/>
        <w:ind w:left="0" w:leftChars="0" w:right="0" w:rightChars="0" w:firstLine="616" w:firstLineChars="200"/>
        <w:jc w:val="left"/>
        <w:textAlignment w:val="auto"/>
        <w:outlineLvl w:val="9"/>
        <w:rPr>
          <w:rFonts w:hint="eastAsia" w:ascii="方正仿宋简体" w:hAnsi="ˎ̥" w:eastAsia="方正仿宋简体" w:cs="宋体"/>
          <w:color w:val="000000"/>
          <w:kern w:val="0"/>
          <w:sz w:val="32"/>
          <w:szCs w:val="32"/>
        </w:rPr>
      </w:pPr>
      <w:r>
        <w:rPr>
          <w:rFonts w:hint="eastAsia" w:ascii="方正仿宋简体" w:hAnsi="ˎ̥" w:eastAsia="方正仿宋简体" w:cs="宋体"/>
          <w:color w:val="000000"/>
          <w:kern w:val="0"/>
          <w:sz w:val="32"/>
          <w:szCs w:val="32"/>
        </w:rPr>
        <w:t>（四）惠：互惠互利。医联体以技术、人员、信息、业务等方面的帮扶为切入点，利益共享，实现群众得实惠，医疗机构得发展的目标。</w:t>
      </w:r>
    </w:p>
    <w:p>
      <w:pPr>
        <w:keepNext w:val="0"/>
        <w:keepLines w:val="0"/>
        <w:pageBreakBefore w:val="0"/>
        <w:widowControl/>
        <w:kinsoku/>
        <w:wordWrap/>
        <w:overflowPunct/>
        <w:topLinePunct w:val="0"/>
        <w:autoSpaceDE/>
        <w:autoSpaceDN/>
        <w:bidi w:val="0"/>
        <w:adjustRightInd/>
        <w:snapToGrid/>
        <w:spacing w:beforeAutospacing="0" w:afterAutospacing="0" w:line="600" w:lineRule="exact"/>
        <w:ind w:left="0" w:leftChars="0" w:right="0" w:rightChars="0" w:firstLine="616" w:firstLineChars="200"/>
        <w:textAlignment w:val="auto"/>
        <w:outlineLvl w:val="9"/>
        <w:rPr>
          <w:rFonts w:hint="eastAsia" w:ascii="方正仿宋简体" w:hAnsi="宋体" w:eastAsia="方正仿宋简体" w:cs="宋体"/>
          <w:color w:val="000000"/>
          <w:kern w:val="0"/>
          <w:sz w:val="32"/>
          <w:szCs w:val="32"/>
        </w:rPr>
      </w:pPr>
      <w:r>
        <w:rPr>
          <w:rFonts w:hint="eastAsia" w:ascii="黑体" w:hAnsi="黑体" w:eastAsia="黑体" w:cs="宋体"/>
          <w:color w:val="000000"/>
          <w:kern w:val="0"/>
          <w:sz w:val="32"/>
          <w:szCs w:val="32"/>
          <w:lang w:eastAsia="zh-CN"/>
        </w:rPr>
        <w:t>四</w:t>
      </w:r>
      <w:r>
        <w:rPr>
          <w:rFonts w:hint="eastAsia" w:ascii="黑体" w:hAnsi="黑体" w:eastAsia="黑体" w:cs="宋体"/>
          <w:color w:val="000000"/>
          <w:kern w:val="0"/>
          <w:sz w:val="32"/>
          <w:szCs w:val="32"/>
        </w:rPr>
        <w:t>、运行模式</w:t>
      </w:r>
    </w:p>
    <w:p>
      <w:pPr>
        <w:keepNext w:val="0"/>
        <w:keepLines w:val="0"/>
        <w:pageBreakBefore w:val="0"/>
        <w:widowControl/>
        <w:kinsoku/>
        <w:wordWrap/>
        <w:overflowPunct/>
        <w:topLinePunct w:val="0"/>
        <w:autoSpaceDE/>
        <w:autoSpaceDN/>
        <w:bidi w:val="0"/>
        <w:adjustRightInd/>
        <w:snapToGrid/>
        <w:spacing w:beforeAutospacing="0" w:afterAutospacing="0" w:line="600" w:lineRule="exact"/>
        <w:ind w:left="0" w:leftChars="0" w:right="0" w:rightChars="0" w:firstLine="616" w:firstLineChars="200"/>
        <w:textAlignment w:val="auto"/>
        <w:outlineLvl w:val="9"/>
        <w:rPr>
          <w:rFonts w:hint="eastAsia" w:ascii="方正仿宋简体" w:hAnsi="宋体" w:eastAsia="方正仿宋简体" w:cs="宋体"/>
          <w:color w:val="000000"/>
          <w:kern w:val="0"/>
          <w:sz w:val="32"/>
          <w:szCs w:val="32"/>
        </w:rPr>
      </w:pPr>
      <w:r>
        <w:rPr>
          <w:rFonts w:hint="eastAsia" w:ascii="方正仿宋简体" w:hAnsi="宋体" w:eastAsia="方正仿宋简体" w:cs="宋体"/>
          <w:color w:val="000000"/>
          <w:kern w:val="0"/>
          <w:sz w:val="32"/>
          <w:szCs w:val="32"/>
        </w:rPr>
        <w:t>（一）按照业务相关、优势互补、双向选择、资源共享、互惠互利、持续发展等原则，兼顾既往形成的合作、协作、对口支援关系，以我院为牵头单位，联合大理州区域内、外医疗卫生保健机构组成医联体。在建设初期，医联体内部成员单位行政隶属关系不变、单位法人不变、产权归属不变、法律责任不变、基本职能不变、职工身份不变、监管机制不变，充分发挥医联体团队诊疗技术优势，以协同服务为核心，以医疗业务统筹管理为重点，以现有医疗资源合理利用为目的，</w:t>
      </w:r>
      <w:r>
        <w:rPr>
          <w:rFonts w:hint="eastAsia" w:ascii="方正仿宋简体" w:eastAsia="方正仿宋简体"/>
          <w:sz w:val="32"/>
          <w:szCs w:val="32"/>
        </w:rPr>
        <w:t>以人才共享、技术支持、检查互认、处方流动、服务衔接等为纽带，</w:t>
      </w:r>
      <w:r>
        <w:rPr>
          <w:rFonts w:hint="eastAsia" w:ascii="方正仿宋简体" w:hAnsi="宋体" w:eastAsia="方正仿宋简体" w:cs="宋体"/>
          <w:color w:val="000000"/>
          <w:kern w:val="0"/>
          <w:sz w:val="32"/>
          <w:szCs w:val="32"/>
        </w:rPr>
        <w:t>逐步实现更加紧密的人、财、物一体化管理形式，最大程度的发挥医疗资源效益。</w:t>
      </w:r>
    </w:p>
    <w:p>
      <w:pPr>
        <w:keepNext w:val="0"/>
        <w:keepLines w:val="0"/>
        <w:pageBreakBefore w:val="0"/>
        <w:widowControl/>
        <w:kinsoku/>
        <w:wordWrap/>
        <w:overflowPunct/>
        <w:topLinePunct w:val="0"/>
        <w:autoSpaceDE/>
        <w:autoSpaceDN/>
        <w:bidi w:val="0"/>
        <w:adjustRightInd/>
        <w:snapToGrid/>
        <w:spacing w:beforeAutospacing="0" w:afterAutospacing="0" w:line="600" w:lineRule="exact"/>
        <w:ind w:left="0" w:leftChars="0" w:right="0" w:rightChars="0" w:firstLine="616" w:firstLineChars="200"/>
        <w:jc w:val="left"/>
        <w:textAlignment w:val="auto"/>
        <w:outlineLvl w:val="9"/>
        <w:rPr>
          <w:rFonts w:hint="eastAsia" w:ascii="方正仿宋简体" w:hAnsi="Tahoma" w:eastAsia="方正仿宋简体" w:cs="Tahoma"/>
          <w:color w:val="000000"/>
          <w:sz w:val="32"/>
          <w:szCs w:val="32"/>
        </w:rPr>
      </w:pPr>
      <w:r>
        <w:rPr>
          <w:rFonts w:hint="eastAsia" w:ascii="方正仿宋简体" w:eastAsia="方正仿宋简体"/>
          <w:sz w:val="32"/>
          <w:szCs w:val="32"/>
        </w:rPr>
        <w:t>（二）</w:t>
      </w:r>
      <w:r>
        <w:rPr>
          <w:rFonts w:ascii="方正仿宋简体" w:eastAsia="方正仿宋简体"/>
          <w:sz w:val="32"/>
          <w:szCs w:val="32"/>
        </w:rPr>
        <w:t>通过分级诊疗和双向转诊，初诊在社区，一般疾病到二级医院，急危重症转诊三级医院，三级医院诊疗结束后需要康复或进一步护理的患者，再转到二级医院或一级医院</w:t>
      </w:r>
      <w:r>
        <w:rPr>
          <w:rFonts w:hint="eastAsia" w:ascii="方正仿宋简体" w:eastAsia="方正仿宋简体"/>
          <w:sz w:val="32"/>
          <w:szCs w:val="32"/>
        </w:rPr>
        <w:t>，</w:t>
      </w:r>
      <w:r>
        <w:rPr>
          <w:rFonts w:ascii="方正仿宋简体" w:eastAsia="方正仿宋简体"/>
          <w:sz w:val="32"/>
          <w:szCs w:val="32"/>
        </w:rPr>
        <w:t>实现在医联体内部为大部分患者提供医疗服务。</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eastAsia="方正仿宋简体"/>
          <w:sz w:val="32"/>
          <w:szCs w:val="32"/>
        </w:rPr>
      </w:pPr>
      <w:r>
        <w:rPr>
          <w:rFonts w:hint="eastAsia" w:ascii="方正仿宋简体" w:hAnsi="Tahoma" w:eastAsia="方正仿宋简体" w:cs="Tahoma"/>
          <w:sz w:val="32"/>
          <w:szCs w:val="32"/>
        </w:rPr>
        <w:t>（三）</w:t>
      </w:r>
      <w:r>
        <w:rPr>
          <w:rFonts w:hint="eastAsia" w:ascii="方正仿宋简体" w:eastAsia="方正仿宋简体"/>
          <w:sz w:val="32"/>
          <w:szCs w:val="32"/>
        </w:rPr>
        <w:t>医联体内三级医疗机构可向一、二级医疗机构派驻管理团队和专家团队，重点帮扶提升相关医院医疗服务能力与水平。条件成熟时可跨区域与若干医联体建立合作关系，组建高层次、优势互补的医联体，开展创新型协同研究、技术普及推广和人才培养，辐射带动区域医疗服务能力提升。</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黑体" w:hAnsi="黑体" w:eastAsia="黑体" w:cs="Tahoma"/>
          <w:sz w:val="32"/>
          <w:szCs w:val="32"/>
        </w:rPr>
      </w:pPr>
      <w:r>
        <w:rPr>
          <w:rFonts w:hint="eastAsia" w:ascii="黑体" w:hAnsi="黑体" w:eastAsia="黑体" w:cs="Tahoma"/>
          <w:sz w:val="32"/>
          <w:szCs w:val="32"/>
          <w:lang w:eastAsia="zh-CN"/>
        </w:rPr>
        <w:t>五</w:t>
      </w:r>
      <w:r>
        <w:rPr>
          <w:rFonts w:hint="eastAsia" w:ascii="黑体" w:hAnsi="黑体" w:eastAsia="黑体" w:cs="Tahoma"/>
          <w:sz w:val="32"/>
          <w:szCs w:val="32"/>
        </w:rPr>
        <w:t>、组织框架</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eastAsia="方正仿宋简体"/>
          <w:sz w:val="32"/>
          <w:szCs w:val="32"/>
        </w:rPr>
      </w:pPr>
      <w:r>
        <w:rPr>
          <w:rFonts w:hint="eastAsia" w:ascii="方正仿宋简体" w:hAnsi="Tahoma" w:eastAsia="方正仿宋简体" w:cs="Tahoma"/>
          <w:sz w:val="32"/>
          <w:szCs w:val="32"/>
        </w:rPr>
        <w:t>（一）在云南省、大理州卫计委的领导下，建立由我院牵头，以我院开展对口支援工作的大理州弥渡、巍山、云龙、漾濞、剑川等5家县级人民医院以及怒江州人民医院为骨干，以怒江州兰坪县人民医院、迪庆州维西县人民医院、丽江市永胜县永大医院、大理西南医院、南涧县瑞恩医院、祥云县爱心医院等技术协作型医院为网点，形成辐射滇西地区的网络框架，并以医联体章程为共同规范成立理事会并组建医联体。</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hAnsi="Tahoma" w:eastAsia="方正仿宋简体" w:cs="Tahoma"/>
          <w:sz w:val="32"/>
          <w:szCs w:val="32"/>
        </w:rPr>
      </w:pPr>
      <w:r>
        <w:rPr>
          <w:rFonts w:hint="eastAsia" w:ascii="方正仿宋简体" w:hAnsi="Tahoma" w:eastAsia="方正仿宋简体" w:cs="Tahoma"/>
          <w:sz w:val="32"/>
          <w:szCs w:val="32"/>
        </w:rPr>
        <w:t>（二）医联体理事会每届任期4年，设理事长1名，由我院院长担任；副理事长若干名，原则上由我院副院长和医联体各骨干医疗机构院（所）长担任；理事（名额不限）原则上由医联体网点医疗机构学科带头人、业务骨干或主要负责人担任。理事会负责审核医联体总体发展规划、年度计划，医联体内医疗业务范畴、诊疗规范、专科建设以及质量控制标准；协商医联体运行中涉及资源配置、人员流动、服务流程、业务管理等重大事项；探索区域医疗资源共享、合作共赢的发展新路径。</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hAnsi="Tahoma" w:eastAsia="方正仿宋简体" w:cs="Tahoma"/>
          <w:sz w:val="32"/>
          <w:szCs w:val="32"/>
        </w:rPr>
      </w:pPr>
      <w:r>
        <w:rPr>
          <w:rFonts w:hint="eastAsia" w:ascii="方正仿宋简体" w:hAnsi="Tahoma" w:eastAsia="方正仿宋简体" w:cs="Tahoma"/>
          <w:sz w:val="32"/>
          <w:szCs w:val="32"/>
        </w:rPr>
        <w:t>（三）医联体下设秘书处，负责起草医联体章程和医联体发展规划，提交医联体理事会讨论，组织和策划医联体重大活动等。秘书处设秘书长1名，副秘书长3~5名，由医联体理事长提名，经理事会选举产生，每届任期4年。</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hAnsi="Tahoma" w:eastAsia="方正仿宋简体" w:cs="Tahoma"/>
          <w:sz w:val="32"/>
          <w:szCs w:val="32"/>
        </w:rPr>
      </w:pPr>
      <w:r>
        <w:rPr>
          <w:rFonts w:hint="eastAsia" w:ascii="方正仿宋简体" w:hAnsi="Tahoma" w:eastAsia="方正仿宋简体" w:cs="Tahoma"/>
          <w:sz w:val="32"/>
          <w:szCs w:val="32"/>
        </w:rPr>
        <w:t>（四）医联体理事会办公室为常设工作机构，办公室成员5~7名，由理事长提名，经理事会研究通过后产生，负责医联体日常工作。</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黑体" w:hAnsi="黑体" w:eastAsia="黑体"/>
          <w:sz w:val="32"/>
          <w:szCs w:val="32"/>
        </w:rPr>
      </w:pPr>
      <w:r>
        <w:rPr>
          <w:rFonts w:hint="eastAsia" w:ascii="黑体" w:hAnsi="黑体" w:eastAsia="黑体"/>
          <w:sz w:val="32"/>
          <w:szCs w:val="32"/>
          <w:lang w:eastAsia="zh-CN"/>
        </w:rPr>
        <w:t>六</w:t>
      </w:r>
      <w:r>
        <w:rPr>
          <w:rFonts w:hint="eastAsia" w:ascii="黑体" w:hAnsi="黑体" w:eastAsia="黑体"/>
          <w:sz w:val="32"/>
          <w:szCs w:val="32"/>
        </w:rPr>
        <w:t>、工作规划</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eastAsia="方正仿宋简体"/>
          <w:color w:val="auto"/>
          <w:sz w:val="32"/>
          <w:szCs w:val="32"/>
        </w:rPr>
      </w:pPr>
      <w:r>
        <w:rPr>
          <w:rFonts w:hint="eastAsia" w:ascii="方正仿宋简体" w:hAnsi="Tahoma" w:eastAsia="方正仿宋简体" w:cs="Tahoma"/>
          <w:sz w:val="32"/>
          <w:szCs w:val="32"/>
        </w:rPr>
        <w:t>（一）第一阶段（2017年9月</w:t>
      </w:r>
      <w:r>
        <w:rPr>
          <w:rFonts w:hint="eastAsia" w:ascii="方正仿宋简体" w:eastAsia="方正仿宋简体"/>
          <w:color w:val="auto"/>
          <w:sz w:val="32"/>
          <w:szCs w:val="32"/>
        </w:rPr>
        <w:t>～10月</w:t>
      </w:r>
      <w:r>
        <w:rPr>
          <w:rFonts w:hint="eastAsia" w:ascii="方正仿宋简体" w:hAnsi="Tahoma" w:eastAsia="方正仿宋简体" w:cs="Tahoma"/>
          <w:sz w:val="32"/>
          <w:szCs w:val="32"/>
        </w:rPr>
        <w:t>）：</w:t>
      </w:r>
      <w:r>
        <w:rPr>
          <w:rFonts w:hint="eastAsia" w:ascii="方正仿宋简体" w:eastAsia="方正仿宋简体"/>
          <w:color w:val="auto"/>
          <w:sz w:val="32"/>
          <w:szCs w:val="32"/>
        </w:rPr>
        <w:t>调研起草医联体建设方案，完成实施方案和章程制定工作。</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eastAsia="方正仿宋简体"/>
          <w:color w:val="auto"/>
          <w:sz w:val="32"/>
          <w:szCs w:val="32"/>
        </w:rPr>
      </w:pPr>
      <w:r>
        <w:rPr>
          <w:rFonts w:hint="eastAsia" w:ascii="方正仿宋简体" w:hAnsi="Tahoma" w:eastAsia="方正仿宋简体" w:cs="Tahoma"/>
          <w:sz w:val="32"/>
          <w:szCs w:val="32"/>
        </w:rPr>
        <w:t>（二）</w:t>
      </w:r>
      <w:r>
        <w:rPr>
          <w:rFonts w:hint="eastAsia" w:ascii="方正仿宋简体" w:eastAsia="方正仿宋简体"/>
          <w:color w:val="auto"/>
          <w:sz w:val="32"/>
          <w:szCs w:val="32"/>
        </w:rPr>
        <w:t>第二阶段（2017年11月～2018年6月）：</w:t>
      </w:r>
      <w:r>
        <w:rPr>
          <w:rFonts w:hint="eastAsia" w:ascii="方正仿宋简体" w:hAnsi="Tahoma" w:eastAsia="方正仿宋简体" w:cs="Tahoma"/>
          <w:sz w:val="32"/>
          <w:szCs w:val="32"/>
        </w:rPr>
        <w:t>在云南省、大理州卫计委领导下，联系本地区、周边地区医疗机构成立以技术合作为核心的松散型医联体。</w:t>
      </w:r>
      <w:r>
        <w:rPr>
          <w:rFonts w:hint="eastAsia" w:ascii="方正仿宋简体" w:eastAsia="方正仿宋简体"/>
          <w:color w:val="auto"/>
          <w:sz w:val="32"/>
          <w:szCs w:val="32"/>
        </w:rPr>
        <w:t>召开医联体建设启动大会，建立理事会及办事机构，完成各理事单位签约及医联体挂牌。</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ascii="方正仿宋简体" w:hAnsi="Tahoma" w:eastAsia="方正仿宋简体" w:cs="Tahoma"/>
          <w:sz w:val="32"/>
          <w:szCs w:val="32"/>
        </w:rPr>
      </w:pPr>
      <w:r>
        <w:rPr>
          <w:rFonts w:hint="eastAsia" w:ascii="方正仿宋简体" w:hAnsi="Tahoma" w:eastAsia="方正仿宋简体" w:cs="Tahoma"/>
          <w:sz w:val="32"/>
          <w:szCs w:val="32"/>
        </w:rPr>
        <w:t>（三）第三阶段（2018年7月至2018年12月）：医联体各成员单位在自主经营、单独核算的基础上，强化以技术合作为纽带、以共同发展为目的的协作关系，积极推行规范化和同质化医疗服务，提升基层技术水平和服务能力。依托医联体的有效运营，进一步密切责、权、利一致的医联体网络各成员单位间的关系，建立科学有效的分级诊疗、双向转诊等分工协作机制，进一步打造城乡一体化的健康管理体系，形成覆盖常见病、多发病以及疑难重症完整的学科体系。</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hAnsi="Tahoma" w:eastAsia="方正仿宋简体" w:cs="Tahoma"/>
          <w:sz w:val="32"/>
          <w:szCs w:val="32"/>
        </w:rPr>
      </w:pPr>
      <w:r>
        <w:rPr>
          <w:rFonts w:hint="eastAsia" w:ascii="方正仿宋简体" w:hAnsi="Tahoma" w:eastAsia="方正仿宋简体" w:cs="Tahoma"/>
          <w:sz w:val="32"/>
          <w:szCs w:val="32"/>
        </w:rPr>
        <w:t>（四）第四阶段（2019年至2020年）：坚持改革、整合、发展的创新思路，在松散型医疗医联体稳妥、科学的运行基础上，分步实施，化解建设过程中遇到的困难和问题，逐步建立紧密型医联体，让群众享受到“安全、有效、方便、快捷、合理”的城乡一体化的基本医疗保健服务，努力办成群众满意、政府满意、医院满意和医护人员满意的联合体。</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黑体" w:hAnsi="黑体" w:eastAsia="黑体" w:cs="Tahoma"/>
          <w:sz w:val="32"/>
          <w:szCs w:val="32"/>
        </w:rPr>
      </w:pPr>
      <w:r>
        <w:rPr>
          <w:rFonts w:hint="eastAsia" w:ascii="黑体" w:hAnsi="黑体" w:eastAsia="黑体" w:cs="Tahoma"/>
          <w:sz w:val="32"/>
          <w:szCs w:val="32"/>
          <w:lang w:eastAsia="zh-CN"/>
        </w:rPr>
        <w:t>七</w:t>
      </w:r>
      <w:r>
        <w:rPr>
          <w:rFonts w:hint="eastAsia" w:ascii="黑体" w:hAnsi="黑体" w:eastAsia="黑体" w:cs="Tahoma"/>
          <w:sz w:val="32"/>
          <w:szCs w:val="32"/>
        </w:rPr>
        <w:t>、工作目标</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hAnsi="Tahoma" w:eastAsia="方正仿宋简体" w:cs="Tahoma"/>
          <w:sz w:val="32"/>
          <w:szCs w:val="32"/>
        </w:rPr>
      </w:pPr>
      <w:r>
        <w:rPr>
          <w:rFonts w:hint="eastAsia" w:ascii="方正仿宋简体" w:hAnsi="Tahoma" w:eastAsia="方正仿宋简体" w:cs="Tahoma"/>
          <w:sz w:val="32"/>
          <w:szCs w:val="32"/>
        </w:rPr>
        <w:t>（一）建立起“一对一”帮扶机制，让优质医疗资源下沉。由我院开展年度对口支援工作的医务骨干所在科室与受援医院相应科室形成结对帮扶关系，根据对方实际需求开展帮扶工作，通过定期坐诊、查房、会诊、病例讨论、专题讲座等形式，带动医联体内部各成员单位的协同发展。在条件允许的情况下，鼓励我</w:t>
      </w:r>
      <w:r>
        <w:rPr>
          <w:rFonts w:hint="eastAsia" w:ascii="方正仿宋简体" w:eastAsia="方正仿宋简体"/>
          <w:sz w:val="32"/>
          <w:szCs w:val="32"/>
        </w:rPr>
        <w:t>院医务人员到医联体内部基层医疗机构担任院长、学科带头人、部门负责人，提高基层管理水平、</w:t>
      </w:r>
      <w:r>
        <w:rPr>
          <w:rFonts w:hint="eastAsia" w:ascii="方正仿宋简体" w:hAnsi="Tahoma" w:eastAsia="方正仿宋简体" w:cs="Tahoma"/>
          <w:sz w:val="32"/>
          <w:szCs w:val="32"/>
        </w:rPr>
        <w:t>服务水平，使群众在家门口就能享受到优质的医疗保健服务，真正做到“首诊在基层”，实现优质医疗资源合理配置、人民群众方便和有序就医的愿景。</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hAnsi="Tahoma" w:eastAsia="方正仿宋简体" w:cs="Tahoma"/>
          <w:sz w:val="32"/>
          <w:szCs w:val="32"/>
        </w:rPr>
      </w:pPr>
      <w:r>
        <w:rPr>
          <w:rFonts w:hint="eastAsia" w:ascii="方正仿宋简体" w:hAnsi="Tahoma" w:eastAsia="方正仿宋简体" w:cs="Tahoma"/>
          <w:sz w:val="32"/>
          <w:szCs w:val="32"/>
        </w:rPr>
        <w:t>（二）建立“双向转诊”机制，打造医联体内部闭环管理体系，改善患者就医体验。按照患者自愿、分级诊疗、资源共享原则开展“双向转诊”工作，建立并完善转诊指征和流程，密切医联体成员单位间的合作关系，建立疑难及急危重症以及高危患者的转诊机制，以患者为中心建立“双向转诊”绿色通道和沟通机制，为转诊患者提供优先安排接诊、检查、入院等连续无缝式交接服务，落实国家有关“分级诊疗”和“双向转诊”等医改新政。</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hAnsi="Tahoma" w:eastAsia="方正仿宋简体" w:cs="Tahoma"/>
          <w:sz w:val="32"/>
          <w:szCs w:val="32"/>
        </w:rPr>
      </w:pPr>
      <w:r>
        <w:rPr>
          <w:rFonts w:hint="eastAsia" w:ascii="方正仿宋简体" w:hAnsi="Tahoma" w:eastAsia="方正仿宋简体" w:cs="Tahoma"/>
          <w:sz w:val="32"/>
          <w:szCs w:val="32"/>
        </w:rPr>
        <w:t>（三）建立医联体培训机制，加强基层能力建设。为促进医联体内部人员综合素质的共同提升，我院可根据医联体内部各成员单位的实际需求，开展免费培训、专家巡讲、学术交流、接收基层医务人员进修学习等形式，加强前沿的知识交流，共同提高专业学术水平，加速医联体内部医疗“同质化”进程。</w:t>
      </w:r>
    </w:p>
    <w:p>
      <w:pPr>
        <w:keepNext w:val="0"/>
        <w:keepLines w:val="0"/>
        <w:pageBreakBefore w:val="0"/>
        <w:widowControl/>
        <w:kinsoku/>
        <w:wordWrap/>
        <w:overflowPunct/>
        <w:topLinePunct w:val="0"/>
        <w:autoSpaceDE/>
        <w:autoSpaceDN/>
        <w:bidi w:val="0"/>
        <w:adjustRightInd/>
        <w:snapToGrid/>
        <w:spacing w:beforeAutospacing="0" w:afterAutospacing="0" w:line="600" w:lineRule="exact"/>
        <w:ind w:left="0" w:leftChars="0" w:right="0" w:rightChars="0" w:firstLine="480"/>
        <w:textAlignment w:val="auto"/>
        <w:outlineLvl w:val="9"/>
        <w:rPr>
          <w:rFonts w:hint="eastAsia" w:ascii="方正仿宋简体" w:hAnsi="宋体" w:eastAsia="方正仿宋简体" w:cs="宋体"/>
          <w:kern w:val="0"/>
          <w:sz w:val="32"/>
          <w:szCs w:val="32"/>
        </w:rPr>
      </w:pPr>
      <w:r>
        <w:rPr>
          <w:rFonts w:hint="eastAsia" w:ascii="方正仿宋简体" w:hAnsi="Tahoma" w:eastAsia="方正仿宋简体" w:cs="Tahoma"/>
          <w:sz w:val="32"/>
          <w:szCs w:val="32"/>
        </w:rPr>
        <w:t>（四）建立持续提升服务能力机制，通过在医联体内部推广适宜新技术和培育新建科室，以强强联合、以强带弱的形式，开展医联体内部专科、亚专科和专病建设，提高基础医疗机构的规范化管理水平和综合服务能力。同时</w:t>
      </w:r>
      <w:r>
        <w:rPr>
          <w:rFonts w:hint="eastAsia" w:ascii="方正仿宋简体" w:hAnsi="宋体" w:eastAsia="方正仿宋简体" w:cs="宋体"/>
          <w:kern w:val="0"/>
          <w:sz w:val="32"/>
          <w:szCs w:val="32"/>
        </w:rPr>
        <w:t>以专科协作为纽带，组建区域间若干特色专科联盟，形成补位发展模式，重点提升重大疾病救治能力。</w:t>
      </w:r>
    </w:p>
    <w:p>
      <w:pPr>
        <w:keepNext w:val="0"/>
        <w:keepLines w:val="0"/>
        <w:pageBreakBefore w:val="0"/>
        <w:widowControl/>
        <w:kinsoku/>
        <w:wordWrap/>
        <w:overflowPunct/>
        <w:topLinePunct w:val="0"/>
        <w:autoSpaceDE/>
        <w:autoSpaceDN/>
        <w:bidi w:val="0"/>
        <w:adjustRightInd/>
        <w:snapToGrid/>
        <w:spacing w:beforeAutospacing="0" w:afterAutospacing="0" w:line="600" w:lineRule="exact"/>
        <w:ind w:left="0" w:leftChars="0" w:right="0" w:rightChars="0" w:firstLine="616" w:firstLineChars="200"/>
        <w:jc w:val="left"/>
        <w:textAlignment w:val="auto"/>
        <w:outlineLvl w:val="9"/>
        <w:rPr>
          <w:rFonts w:hint="eastAsia" w:ascii="方正仿宋简体" w:hAnsi="Tahoma" w:eastAsia="方正仿宋简体" w:cs="Tahoma"/>
          <w:sz w:val="32"/>
          <w:szCs w:val="32"/>
        </w:rPr>
      </w:pPr>
      <w:r>
        <w:rPr>
          <w:rFonts w:hint="eastAsia" w:ascii="方正仿宋简体" w:hAnsi="Tahoma" w:eastAsia="方正仿宋简体" w:cs="Tahoma"/>
          <w:sz w:val="32"/>
          <w:szCs w:val="32"/>
        </w:rPr>
        <w:t>（五）建立医联体内部信息共享和检查结果互认机制。在</w:t>
      </w:r>
      <w:r>
        <w:rPr>
          <w:rFonts w:hint="eastAsia" w:ascii="方正仿宋简体" w:hAnsi="宋体" w:eastAsia="方正仿宋简体" w:cs="宋体"/>
          <w:color w:val="000000"/>
          <w:kern w:val="0"/>
          <w:sz w:val="32"/>
          <w:szCs w:val="32"/>
        </w:rPr>
        <w:t>统一质控标准、确保医疗安全的前提下，在医联体内扩大检查检验结果互认范围，减少重复检查检验。</w:t>
      </w:r>
      <w:r>
        <w:rPr>
          <w:rFonts w:hint="eastAsia" w:ascii="方正仿宋简体" w:hAnsi="Tahoma" w:eastAsia="方正仿宋简体" w:cs="Tahoma"/>
          <w:sz w:val="32"/>
          <w:szCs w:val="32"/>
        </w:rPr>
        <w:t>我院成立医联体影像诊断中心、心电诊断中心、病理诊断中心、临床检验中心和消毒供应中心。影像诊断中心以远程医学影像会诊为手段，负责医联体内部复杂疑难影像诊断工作，可定期开展集中教学阅片活动；心电诊断中心负责医联体内基层单位静态或动态心电检测数据远程会诊工作，建立远程心电会诊对接平台；临床检验中心负责医联体内部临床检验质量控制，开通临床检验绿色通道，接受基层不能开展的委托检验项目；病理诊断中心负责医联体内的病理会诊或病理诊断工作；消毒供应中心可为医联体内部无消毒供应条件或消</w:t>
      </w:r>
    </w:p>
    <w:p>
      <w:pPr>
        <w:keepNext w:val="0"/>
        <w:keepLines w:val="0"/>
        <w:pageBreakBefore w:val="0"/>
        <w:widowControl/>
        <w:kinsoku/>
        <w:wordWrap/>
        <w:overflowPunct/>
        <w:topLinePunct w:val="0"/>
        <w:autoSpaceDE/>
        <w:autoSpaceDN/>
        <w:bidi w:val="0"/>
        <w:adjustRightInd/>
        <w:snapToGrid/>
        <w:spacing w:beforeAutospacing="0" w:afterAutospacing="0" w:line="600" w:lineRule="exact"/>
        <w:ind w:left="0" w:leftChars="0" w:right="0" w:rightChars="0"/>
        <w:jc w:val="left"/>
        <w:textAlignment w:val="auto"/>
        <w:outlineLvl w:val="9"/>
        <w:rPr>
          <w:rFonts w:hint="eastAsia" w:ascii="方正仿宋简体" w:hAnsi="Tahoma" w:eastAsia="方正仿宋简体" w:cs="Tahoma"/>
          <w:sz w:val="32"/>
          <w:szCs w:val="32"/>
        </w:rPr>
      </w:pPr>
      <w:r>
        <w:rPr>
          <w:rFonts w:hint="eastAsia" w:ascii="方正仿宋简体" w:hAnsi="Tahoma" w:eastAsia="方正仿宋简体" w:cs="Tahoma"/>
          <w:sz w:val="32"/>
          <w:szCs w:val="32"/>
        </w:rPr>
        <w:t>毒供应条件不能达标的医院提供消毒服务，帮助基层解决专业人</w:t>
      </w:r>
    </w:p>
    <w:p>
      <w:pPr>
        <w:keepNext w:val="0"/>
        <w:keepLines w:val="0"/>
        <w:pageBreakBefore w:val="0"/>
        <w:widowControl/>
        <w:kinsoku/>
        <w:wordWrap/>
        <w:overflowPunct/>
        <w:topLinePunct w:val="0"/>
        <w:autoSpaceDE/>
        <w:autoSpaceDN/>
        <w:bidi w:val="0"/>
        <w:adjustRightInd/>
        <w:snapToGrid/>
        <w:spacing w:beforeAutospacing="0" w:afterAutospacing="0" w:line="600" w:lineRule="exact"/>
        <w:ind w:left="0" w:leftChars="0" w:right="0" w:rightChars="0"/>
        <w:jc w:val="left"/>
        <w:textAlignment w:val="auto"/>
        <w:outlineLvl w:val="9"/>
        <w:rPr>
          <w:rFonts w:hint="eastAsia" w:ascii="方正仿宋简体" w:hAnsi="Tahoma" w:eastAsia="方正仿宋简体" w:cs="Tahoma"/>
          <w:sz w:val="32"/>
          <w:szCs w:val="32"/>
        </w:rPr>
      </w:pPr>
      <w:r>
        <w:rPr>
          <w:rFonts w:hint="eastAsia" w:ascii="方正仿宋简体" w:hAnsi="Tahoma" w:eastAsia="方正仿宋简体" w:cs="Tahoma"/>
          <w:sz w:val="32"/>
          <w:szCs w:val="32"/>
        </w:rPr>
        <w:t>才缺乏和能力不足的实际困难。</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hAnsi="Tahoma" w:eastAsia="方正仿宋简体" w:cs="Tahoma"/>
          <w:sz w:val="32"/>
          <w:szCs w:val="32"/>
        </w:rPr>
      </w:pPr>
      <w:r>
        <w:rPr>
          <w:rFonts w:hint="eastAsia" w:ascii="方正仿宋简体" w:hAnsi="Tahoma" w:eastAsia="方正仿宋简体" w:cs="Tahoma"/>
          <w:sz w:val="32"/>
          <w:szCs w:val="32"/>
        </w:rPr>
        <w:t>（六）打造医联体内部文化品牌。通过医联体内部组织举办文体活动、知识技能竞赛和应急演练等形式，</w:t>
      </w:r>
      <w:r>
        <w:rPr>
          <w:rFonts w:hint="eastAsia" w:ascii="方正仿宋简体" w:eastAsia="方正仿宋简体"/>
          <w:color w:val="auto"/>
          <w:sz w:val="32"/>
          <w:szCs w:val="32"/>
        </w:rPr>
        <w:t>加强舆论宣传，形成推动改革的社会氛围。</w:t>
      </w:r>
      <w:r>
        <w:rPr>
          <w:rFonts w:hint="eastAsia" w:ascii="方正仿宋简体" w:hAnsi="Tahoma" w:eastAsia="方正仿宋简体" w:cs="Tahoma"/>
          <w:sz w:val="32"/>
          <w:szCs w:val="32"/>
        </w:rPr>
        <w:t>在提高服务能力的同时，增强员工凝聚力、激发工作热情，树立大附院医联体品牌形象。</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eastAsia="方正仿宋简体"/>
          <w:color w:val="auto"/>
          <w:sz w:val="32"/>
          <w:szCs w:val="32"/>
        </w:rPr>
      </w:pPr>
      <w:r>
        <w:rPr>
          <w:rFonts w:hint="eastAsia" w:ascii="方正仿宋简体" w:eastAsia="方正仿宋简体"/>
          <w:color w:val="auto"/>
          <w:sz w:val="32"/>
          <w:szCs w:val="32"/>
        </w:rPr>
        <w:t>（七）探索医保付费统筹模式。在保证医疗服务一体化的前提下，积极与医保部门沟通，探索对医联体分工协作模式实行医保总额付费</w:t>
      </w:r>
      <w:r>
        <w:rPr>
          <w:rFonts w:hint="eastAsia" w:ascii="方正仿宋简体" w:hAnsi="Helvetica" w:eastAsia="方正仿宋简体" w:cs="Helvetica"/>
          <w:sz w:val="32"/>
          <w:szCs w:val="32"/>
        </w:rPr>
        <w:t>、按病种付费、按人头付费、按单元付费、按疾病诊断相关组付费等复合付费方式，</w:t>
      </w:r>
      <w:r>
        <w:rPr>
          <w:rFonts w:hint="eastAsia" w:ascii="方正仿宋简体" w:eastAsia="方正仿宋简体"/>
          <w:color w:val="auto"/>
          <w:sz w:val="32"/>
          <w:szCs w:val="32"/>
        </w:rPr>
        <w:t>在总额控制的基础上，医联体内部自主协商确定医保基金内部分配方式和办法，发挥医保基金的整体导向和控费作用，提高基金使用绩效。</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黑体" w:hAnsi="黑体" w:eastAsia="黑体"/>
          <w:sz w:val="32"/>
          <w:szCs w:val="32"/>
        </w:rPr>
      </w:pPr>
      <w:r>
        <w:rPr>
          <w:rFonts w:hint="eastAsia" w:ascii="黑体" w:hAnsi="黑体" w:eastAsia="黑体"/>
          <w:sz w:val="32"/>
          <w:szCs w:val="32"/>
        </w:rPr>
        <w:t>七、工作要求</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hAnsi="ˎ̥" w:eastAsia="方正仿宋简体"/>
          <w:bCs/>
          <w:sz w:val="32"/>
          <w:szCs w:val="32"/>
        </w:rPr>
      </w:pPr>
      <w:r>
        <w:rPr>
          <w:rFonts w:hint="eastAsia" w:ascii="方正仿宋简体" w:hAnsi="ˎ̥" w:eastAsia="方正仿宋简体"/>
          <w:bCs/>
          <w:sz w:val="32"/>
          <w:szCs w:val="32"/>
        </w:rPr>
        <w:t>（一）提高思想认识</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eastAsia="方正仿宋简体"/>
          <w:sz w:val="32"/>
          <w:szCs w:val="32"/>
        </w:rPr>
      </w:pPr>
      <w:r>
        <w:rPr>
          <w:rFonts w:hint="eastAsia" w:ascii="方正仿宋简体" w:hAnsi="ˎ̥" w:eastAsia="方正仿宋简体"/>
          <w:sz w:val="32"/>
          <w:szCs w:val="32"/>
        </w:rPr>
        <w:t>医联体工作有效开展，能够实现群众、基层医疗机构、我院“三方”共赢的局面，全院职工务必要提高认识，</w:t>
      </w:r>
      <w:r>
        <w:rPr>
          <w:rFonts w:hint="eastAsia" w:ascii="方正仿宋简体" w:eastAsia="方正仿宋简体"/>
          <w:sz w:val="32"/>
          <w:szCs w:val="32"/>
        </w:rPr>
        <w:t>把医联体建设作为深化医改的重要工作；各部门密切合作，协调推进工作顺利开展。</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hAnsi="楷体" w:eastAsia="方正仿宋简体"/>
          <w:sz w:val="32"/>
          <w:szCs w:val="32"/>
        </w:rPr>
      </w:pPr>
      <w:r>
        <w:rPr>
          <w:rFonts w:hint="eastAsia" w:ascii="方正仿宋简体" w:eastAsia="方正仿宋简体"/>
          <w:sz w:val="32"/>
          <w:szCs w:val="32"/>
        </w:rPr>
        <w:t>（二）</w:t>
      </w:r>
      <w:r>
        <w:rPr>
          <w:rFonts w:hint="eastAsia" w:ascii="方正仿宋简体" w:hAnsi="楷体" w:eastAsia="方正仿宋简体"/>
          <w:sz w:val="32"/>
          <w:szCs w:val="32"/>
        </w:rPr>
        <w:t>明确部门职责</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eastAsia="方正仿宋简体"/>
          <w:sz w:val="32"/>
          <w:szCs w:val="32"/>
        </w:rPr>
      </w:pPr>
      <w:r>
        <w:rPr>
          <w:rFonts w:hint="eastAsia" w:ascii="方正仿宋简体" w:hAnsi="楷体" w:eastAsia="方正仿宋简体"/>
          <w:sz w:val="32"/>
          <w:szCs w:val="32"/>
        </w:rPr>
        <w:t>医院</w:t>
      </w:r>
      <w:r>
        <w:rPr>
          <w:rFonts w:hint="eastAsia" w:ascii="方正仿宋简体" w:eastAsia="方正仿宋简体"/>
          <w:sz w:val="32"/>
          <w:szCs w:val="32"/>
        </w:rPr>
        <w:t>各有关部门要加强协调和联动互动，以医联体建设为抓</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textAlignment w:val="auto"/>
        <w:outlineLvl w:val="9"/>
        <w:rPr>
          <w:rFonts w:hint="eastAsia" w:ascii="方正仿宋简体" w:eastAsia="方正仿宋简体"/>
          <w:sz w:val="32"/>
          <w:szCs w:val="32"/>
        </w:rPr>
      </w:pPr>
      <w:r>
        <w:rPr>
          <w:rFonts w:hint="eastAsia" w:ascii="方正仿宋简体" w:eastAsia="方正仿宋简体"/>
          <w:sz w:val="32"/>
          <w:szCs w:val="32"/>
        </w:rPr>
        <w:t>手，进一步推进公立医院改革、医保支付方式改革、分级诊疗制</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textAlignment w:val="auto"/>
        <w:outlineLvl w:val="9"/>
        <w:rPr>
          <w:rFonts w:hint="eastAsia" w:ascii="方正仿宋简体" w:eastAsia="方正仿宋简体"/>
          <w:sz w:val="32"/>
          <w:szCs w:val="32"/>
        </w:rPr>
      </w:pPr>
      <w:r>
        <w:rPr>
          <w:rFonts w:hint="eastAsia" w:ascii="方正仿宋简体" w:eastAsia="方正仿宋简体"/>
          <w:sz w:val="32"/>
          <w:szCs w:val="32"/>
        </w:rPr>
        <w:t>度建设等体制机制创新。</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eastAsia="方正仿宋简体"/>
          <w:sz w:val="32"/>
          <w:szCs w:val="32"/>
        </w:rPr>
      </w:pPr>
      <w:r>
        <w:rPr>
          <w:rFonts w:hint="eastAsia" w:ascii="方正仿宋简体" w:hAnsi="楷体" w:eastAsia="方正仿宋简体"/>
          <w:sz w:val="32"/>
          <w:szCs w:val="32"/>
        </w:rPr>
        <w:t>（三）强化宣传培训</w:t>
      </w:r>
    </w:p>
    <w:p>
      <w:pPr>
        <w:pStyle w:val="7"/>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600" w:lineRule="exact"/>
        <w:ind w:left="0" w:leftChars="0" w:right="0" w:rightChars="0" w:firstLine="616" w:firstLineChars="200"/>
        <w:textAlignment w:val="auto"/>
        <w:outlineLvl w:val="9"/>
        <w:rPr>
          <w:rFonts w:hint="eastAsia" w:ascii="方正仿宋简体" w:eastAsia="方正仿宋简体"/>
          <w:sz w:val="32"/>
          <w:szCs w:val="32"/>
        </w:rPr>
      </w:pPr>
      <w:r>
        <w:rPr>
          <w:rFonts w:hint="eastAsia" w:ascii="方正仿宋简体" w:eastAsia="方正仿宋简体"/>
          <w:sz w:val="32"/>
          <w:szCs w:val="32"/>
        </w:rPr>
        <w:t>强化舆论宣传，充分发挥媒体作用，组织开展好对医联体工作目的、意义、和政策措施的宣传工作，充分调动广大医务人员参与改革的积极性和主动性，全力争取广大群众和社会各界对医联体工作的理解与支持，为深化改革营造良好氛围。</w:t>
      </w:r>
      <w:r>
        <w:rPr>
          <w:rFonts w:hint="eastAsia" w:ascii="方正仿宋简体" w:hAnsi="Helvetica" w:eastAsia="方正仿宋简体" w:cs="Helvetica"/>
          <w:sz w:val="32"/>
          <w:szCs w:val="32"/>
        </w:rPr>
        <w:t>　　</w:t>
      </w:r>
    </w:p>
    <w:p>
      <w:pPr>
        <w:spacing w:line="600" w:lineRule="exact"/>
        <w:ind w:firstLine="502" w:firstLineChars="163"/>
        <w:rPr>
          <w:rFonts w:hint="eastAsia" w:ascii="方正仿宋简体" w:hAnsi="Helvetica" w:eastAsia="方正仿宋简体" w:cs="Helvetica"/>
          <w:color w:val="333333"/>
          <w:kern w:val="0"/>
          <w:sz w:val="32"/>
          <w:szCs w:val="32"/>
        </w:rPr>
      </w:pPr>
      <w:r>
        <w:rPr>
          <w:rFonts w:hint="eastAsia" w:ascii="方正仿宋简体" w:hAnsi="Helvetica" w:eastAsia="方正仿宋简体" w:cs="Helvetica"/>
          <w:color w:val="333333"/>
          <w:kern w:val="0"/>
          <w:sz w:val="32"/>
          <w:szCs w:val="32"/>
        </w:rPr>
        <w:t>　</w:t>
      </w:r>
    </w:p>
    <w:p>
      <w:pPr>
        <w:spacing w:line="600" w:lineRule="exact"/>
        <w:rPr>
          <w:rFonts w:hint="eastAsia" w:ascii="方正仿宋简体" w:hAnsi="Helvetica" w:eastAsia="方正仿宋简体" w:cs="Helvetica"/>
          <w:color w:val="333333"/>
          <w:kern w:val="0"/>
          <w:sz w:val="32"/>
          <w:szCs w:val="32"/>
        </w:rPr>
      </w:pPr>
    </w:p>
    <w:p>
      <w:pPr>
        <w:spacing w:line="600" w:lineRule="exact"/>
        <w:ind w:firstLine="502" w:firstLineChars="163"/>
        <w:rPr>
          <w:rFonts w:hint="eastAsia" w:ascii="方正仿宋简体" w:hAnsi="Helvetica" w:eastAsia="方正仿宋简体" w:cs="Helvetica"/>
          <w:color w:val="333333"/>
          <w:kern w:val="0"/>
          <w:sz w:val="32"/>
          <w:szCs w:val="32"/>
        </w:rPr>
      </w:pPr>
    </w:p>
    <w:p>
      <w:pPr>
        <w:spacing w:line="600" w:lineRule="exact"/>
        <w:ind w:firstLine="411" w:firstLineChars="163"/>
        <w:rPr>
          <w:rFonts w:ascii="方正仿宋简体" w:eastAsia="方正仿宋简体"/>
          <w:spacing w:val="-8"/>
          <w:sz w:val="28"/>
          <w:szCs w:val="28"/>
        </w:rPr>
      </w:pPr>
      <w:r>
        <w:rPr>
          <w:rFonts w:ascii="方正仿宋简体" w:eastAsia="方正仿宋简体"/>
          <w:spacing w:val="-8"/>
          <w:sz w:val="28"/>
          <w:szCs w:val="28"/>
        </w:rPr>
        <w:pict>
          <v:line id="_x0000_s1026" o:spid="_x0000_s1026" o:spt="20" style="position:absolute;left:0pt;margin-left:0pt;margin-top:3pt;height:0pt;width:425.7pt;z-index:251657216;mso-width-relative:page;mso-height-relative:page;" coordsize="21600,21600">
            <v:path arrowok="t"/>
            <v:fill focussize="0,0"/>
            <v:stroke/>
            <v:imagedata o:title=""/>
            <o:lock v:ext="edit"/>
          </v:line>
        </w:pict>
      </w:r>
      <w:r>
        <w:rPr>
          <w:rFonts w:hint="eastAsia" w:ascii="方正仿宋简体" w:eastAsia="方正仿宋简体"/>
          <w:spacing w:val="-8"/>
          <w:sz w:val="28"/>
          <w:szCs w:val="28"/>
        </w:rPr>
        <w:t>大理大学第一附属医院党政办公室            2017年</w:t>
      </w:r>
      <w:r>
        <w:rPr>
          <w:rFonts w:hint="eastAsia" w:ascii="方正仿宋简体" w:eastAsia="方正仿宋简体"/>
          <w:spacing w:val="-8"/>
          <w:sz w:val="28"/>
          <w:szCs w:val="28"/>
          <w:lang w:val="en-US" w:eastAsia="zh-CN"/>
        </w:rPr>
        <w:t>12</w:t>
      </w:r>
      <w:r>
        <w:rPr>
          <w:rFonts w:hint="eastAsia" w:ascii="方正仿宋简体" w:eastAsia="方正仿宋简体"/>
          <w:spacing w:val="-8"/>
          <w:sz w:val="28"/>
          <w:szCs w:val="28"/>
        </w:rPr>
        <w:t>月</w:t>
      </w:r>
      <w:r>
        <w:rPr>
          <w:rFonts w:hint="eastAsia" w:ascii="方正仿宋简体" w:eastAsia="方正仿宋简体"/>
          <w:spacing w:val="-8"/>
          <w:sz w:val="28"/>
          <w:szCs w:val="28"/>
          <w:lang w:val="en-US" w:eastAsia="zh-CN"/>
        </w:rPr>
        <w:t>29</w:t>
      </w:r>
      <w:bookmarkStart w:id="0" w:name="_GoBack"/>
      <w:bookmarkEnd w:id="0"/>
      <w:r>
        <w:rPr>
          <w:rFonts w:hint="eastAsia" w:ascii="方正仿宋简体" w:eastAsia="方正仿宋简体"/>
          <w:spacing w:val="-8"/>
          <w:sz w:val="28"/>
          <w:szCs w:val="28"/>
        </w:rPr>
        <w:t>日印发</w:t>
      </w:r>
    </w:p>
    <w:p>
      <w:pPr>
        <w:spacing w:line="600" w:lineRule="exact"/>
        <w:ind w:firstLine="307" w:firstLineChars="163"/>
        <w:rPr>
          <w:rFonts w:ascii="方正仿宋简体" w:eastAsia="方正仿宋简体"/>
          <w:color w:val="FF0000"/>
        </w:rPr>
      </w:pPr>
      <w:r>
        <w:rPr>
          <w:rFonts w:ascii="方正仿宋简体" w:eastAsia="方正仿宋简体"/>
          <w:sz w:val="20"/>
        </w:rPr>
        <w:pict>
          <v:line id="_x0000_s1027" o:spid="_x0000_s1027" o:spt="20" style="position:absolute;left:0pt;margin-left:0pt;margin-top:0pt;height:0pt;width:425.7pt;z-index:251658240;mso-width-relative:page;mso-height-relative:page;" coordsize="21600,21600">
            <v:path arrowok="t"/>
            <v:fill focussize="0,0"/>
            <v:stroke/>
            <v:imagedata o:title=""/>
            <o:lock v:ext="edit"/>
          </v:line>
        </w:pict>
      </w:r>
      <w:r>
        <w:rPr>
          <w:rFonts w:hint="eastAsia" w:ascii="方正仿宋简体" w:eastAsia="方正仿宋简体"/>
          <w:sz w:val="32"/>
          <w:szCs w:val="32"/>
        </w:rPr>
        <w:t xml:space="preserve">                                                 </w:t>
      </w:r>
    </w:p>
    <w:sectPr>
      <w:footerReference r:id="rId3" w:type="default"/>
      <w:footerReference r:id="rId4" w:type="even"/>
      <w:pgSz w:w="11906" w:h="16838"/>
      <w:pgMar w:top="1418" w:right="1588" w:bottom="1985" w:left="1588" w:header="851" w:footer="1814" w:gutter="0"/>
      <w:pgNumType w:fmt="numberInDash"/>
      <w:cols w:space="720" w:num="1"/>
      <w:docGrid w:type="linesAndChars" w:linePitch="312" w:charSpace="-24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09F"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方正仿宋简体">
    <w:panose1 w:val="02010601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方正黑体简体">
    <w:panose1 w:val="02010601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80F3C52" w:usb2="00000016" w:usb3="00000000" w:csb0="0004001F" w:csb1="00000000"/>
  </w:font>
  <w:font w:name="方正楷体简体">
    <w:panose1 w:val="02010601030101010101"/>
    <w:charset w:val="86"/>
    <w:family w:val="auto"/>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方正大标宋简体">
    <w:altName w:val="Arial Unicode MS"/>
    <w:panose1 w:val="02010601030101010101"/>
    <w:charset w:val="86"/>
    <w:family w:val="auto"/>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 w:name="Courier New">
    <w:panose1 w:val="02070309020205020404"/>
    <w:charset w:val="00"/>
    <w:family w:val="modern"/>
    <w:pitch w:val="default"/>
    <w:sig w:usb0="E0002A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ˎ̥">
    <w:altName w:val="Times New Roman"/>
    <w:panose1 w:val="00000000000000000000"/>
    <w:charset w:val="00"/>
    <w:family w:val="roman"/>
    <w:pitch w:val="default"/>
    <w:sig w:usb0="00000000" w:usb1="00000000" w:usb2="00000000" w:usb3="00000000" w:csb0="00040001" w:csb1="00000000"/>
  </w:font>
  <w:font w:name="Helvetica">
    <w:altName w:val="Arial"/>
    <w:panose1 w:val="020B0604020202020204"/>
    <w:charset w:val="00"/>
    <w:family w:val="swiss"/>
    <w:pitch w:val="default"/>
    <w:sig w:usb0="00000000" w:usb1="00000000" w:usb2="00000000" w:usb3="00000000" w:csb0="000001FF"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auto"/>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ind w:left="210" w:leftChars="100" w:right="210" w:rightChars="100"/>
      <w:rPr>
        <w:rStyle w:val="9"/>
        <w:rFonts w:ascii="方正仿宋简体" w:eastAsia="方正仿宋简体"/>
        <w:sz w:val="28"/>
        <w:szCs w:val="28"/>
      </w:rPr>
    </w:pPr>
    <w:r>
      <w:rPr>
        <w:rFonts w:hint="eastAsia" w:ascii="方正仿宋简体" w:eastAsia="方正仿宋简体"/>
        <w:sz w:val="28"/>
        <w:szCs w:val="28"/>
      </w:rPr>
      <w:fldChar w:fldCharType="begin"/>
    </w:r>
    <w:r>
      <w:rPr>
        <w:rStyle w:val="9"/>
        <w:rFonts w:hint="eastAsia" w:ascii="方正仿宋简体" w:eastAsia="方正仿宋简体"/>
        <w:sz w:val="28"/>
        <w:szCs w:val="28"/>
      </w:rPr>
      <w:instrText xml:space="preserve">PAGE  </w:instrText>
    </w:r>
    <w:r>
      <w:rPr>
        <w:rFonts w:hint="eastAsia" w:ascii="方正仿宋简体" w:eastAsia="方正仿宋简体"/>
        <w:sz w:val="28"/>
        <w:szCs w:val="28"/>
      </w:rPr>
      <w:fldChar w:fldCharType="separate"/>
    </w:r>
    <w:r>
      <w:rPr>
        <w:rStyle w:val="9"/>
        <w:rFonts w:ascii="方正仿宋简体" w:eastAsia="方正仿宋简体"/>
        <w:sz w:val="28"/>
        <w:szCs w:val="28"/>
      </w:rPr>
      <w:t>- 2 -</w:t>
    </w:r>
    <w:r>
      <w:rPr>
        <w:rFonts w:hint="eastAsia" w:ascii="方正仿宋简体" w:eastAsia="方正仿宋简体"/>
        <w:sz w:val="28"/>
        <w:szCs w:val="28"/>
      </w:rPr>
      <w:fldChar w:fldCharType="end"/>
    </w:r>
  </w:p>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9"/>
      </w:rPr>
    </w:pPr>
    <w:r>
      <w:fldChar w:fldCharType="begin"/>
    </w:r>
    <w:r>
      <w:rPr>
        <w:rStyle w:val="9"/>
      </w:rPr>
      <w:instrText xml:space="preserve">PAGE  </w:instrText>
    </w:r>
    <w:r>
      <w:fldChar w:fldCharType="end"/>
    </w:r>
  </w:p>
  <w:p>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A0F0D"/>
    <w:rsid w:val="00025E89"/>
    <w:rsid w:val="000268E5"/>
    <w:rsid w:val="00043BF6"/>
    <w:rsid w:val="00115454"/>
    <w:rsid w:val="00153175"/>
    <w:rsid w:val="001D50FC"/>
    <w:rsid w:val="001D76A2"/>
    <w:rsid w:val="00231D22"/>
    <w:rsid w:val="002F21AB"/>
    <w:rsid w:val="0033658C"/>
    <w:rsid w:val="00364D6E"/>
    <w:rsid w:val="00385561"/>
    <w:rsid w:val="00514B4B"/>
    <w:rsid w:val="005F3EFF"/>
    <w:rsid w:val="006927E2"/>
    <w:rsid w:val="006D77F6"/>
    <w:rsid w:val="00720AA9"/>
    <w:rsid w:val="00765795"/>
    <w:rsid w:val="007F3A00"/>
    <w:rsid w:val="008764D7"/>
    <w:rsid w:val="008B09B9"/>
    <w:rsid w:val="008C4620"/>
    <w:rsid w:val="009427B1"/>
    <w:rsid w:val="009A20E8"/>
    <w:rsid w:val="009D1CA5"/>
    <w:rsid w:val="00A11AFE"/>
    <w:rsid w:val="00A94A43"/>
    <w:rsid w:val="00AD2C5E"/>
    <w:rsid w:val="00AF77BD"/>
    <w:rsid w:val="00B030EA"/>
    <w:rsid w:val="00B23D73"/>
    <w:rsid w:val="00BC3999"/>
    <w:rsid w:val="00C629EB"/>
    <w:rsid w:val="00CA0F0D"/>
    <w:rsid w:val="00D55DAE"/>
    <w:rsid w:val="00D779EA"/>
    <w:rsid w:val="00E41177"/>
    <w:rsid w:val="00F76EF7"/>
    <w:rsid w:val="04EB6649"/>
    <w:rsid w:val="174B5C14"/>
    <w:rsid w:val="175312EB"/>
    <w:rsid w:val="250C5E36"/>
    <w:rsid w:val="2E2337B2"/>
    <w:rsid w:val="3B0924A9"/>
    <w:rsid w:val="3D790ACB"/>
    <w:rsid w:val="3E840A81"/>
    <w:rsid w:val="441D2C72"/>
    <w:rsid w:val="47EC5D0F"/>
    <w:rsid w:val="487F0006"/>
    <w:rsid w:val="530132B2"/>
    <w:rsid w:val="537B41EC"/>
    <w:rsid w:val="53E45C81"/>
    <w:rsid w:val="5A122192"/>
    <w:rsid w:val="601F3F2F"/>
    <w:rsid w:val="60E3265F"/>
    <w:rsid w:val="636B3748"/>
    <w:rsid w:val="65A64A1A"/>
    <w:rsid w:val="674261CE"/>
    <w:rsid w:val="73DF47D7"/>
    <w:rsid w:val="76726629"/>
    <w:rsid w:val="79AA6B2A"/>
    <w:rsid w:val="7C255E77"/>
    <w:rsid w:val="7D994E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10">
    <w:name w:val="Normal Table"/>
    <w:unhideWhenUsed/>
    <w:qFormat/>
    <w:uiPriority w:val="99"/>
    <w:tblPr>
      <w:tblLayout w:type="fixed"/>
      <w:tblCellMar>
        <w:top w:w="0" w:type="dxa"/>
        <w:left w:w="108" w:type="dxa"/>
        <w:bottom w:w="0" w:type="dxa"/>
        <w:right w:w="108" w:type="dxa"/>
      </w:tblCellMar>
    </w:tblPr>
  </w:style>
  <w:style w:type="paragraph" w:styleId="2">
    <w:name w:val="Date"/>
    <w:basedOn w:val="1"/>
    <w:next w:val="1"/>
    <w:semiHidden/>
    <w:qFormat/>
    <w:uiPriority w:val="0"/>
    <w:pPr>
      <w:ind w:left="100" w:leftChars="2500"/>
    </w:pPr>
    <w:rPr>
      <w:rFonts w:ascii="仿宋_GB2312" w:eastAsia="仿宋_GB2312"/>
      <w:sz w:val="30"/>
    </w:rPr>
  </w:style>
  <w:style w:type="paragraph" w:styleId="3">
    <w:name w:val="Body Text Indent 2"/>
    <w:basedOn w:val="1"/>
    <w:semiHidden/>
    <w:qFormat/>
    <w:uiPriority w:val="0"/>
    <w:pPr>
      <w:ind w:left="1119" w:leftChars="133" w:hanging="840" w:hangingChars="420"/>
    </w:pPr>
    <w:rPr>
      <w:sz w:val="2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link w:val="11"/>
    <w:qFormat/>
    <w:uiPriority w:val="0"/>
    <w:pPr>
      <w:pBdr>
        <w:bottom w:val="single" w:color="auto" w:sz="6" w:space="1"/>
      </w:pBdr>
      <w:tabs>
        <w:tab w:val="center" w:pos="4153"/>
        <w:tab w:val="right" w:pos="8306"/>
      </w:tabs>
      <w:snapToGrid w:val="0"/>
      <w:jc w:val="center"/>
    </w:pPr>
    <w:rPr>
      <w:sz w:val="18"/>
      <w:szCs w:val="18"/>
    </w:rPr>
  </w:style>
  <w:style w:type="paragraph" w:styleId="6">
    <w:name w:val="Body Text Indent 3"/>
    <w:basedOn w:val="1"/>
    <w:qFormat/>
    <w:uiPriority w:val="0"/>
    <w:pPr>
      <w:ind w:firstLine="600" w:firstLineChars="200"/>
    </w:pPr>
    <w:rPr>
      <w:rFonts w:ascii="宋体" w:hAnsi="宋体"/>
      <w:sz w:val="30"/>
    </w:rPr>
  </w:style>
  <w:style w:type="paragraph" w:styleId="7">
    <w:name w:val="Normal (Web)"/>
    <w:basedOn w:val="1"/>
    <w:uiPriority w:val="0"/>
    <w:pPr>
      <w:widowControl/>
      <w:spacing w:before="100" w:beforeAutospacing="1" w:after="100" w:afterAutospacing="1"/>
      <w:jc w:val="left"/>
    </w:pPr>
    <w:rPr>
      <w:rFonts w:ascii="宋体" w:hAnsi="宋体" w:cs="宋体"/>
      <w:kern w:val="0"/>
      <w:sz w:val="24"/>
    </w:rPr>
  </w:style>
  <w:style w:type="character" w:styleId="9">
    <w:name w:val="page number"/>
    <w:basedOn w:val="8"/>
    <w:qFormat/>
    <w:uiPriority w:val="0"/>
  </w:style>
  <w:style w:type="character" w:customStyle="1" w:styleId="11">
    <w:name w:val="页眉 Char"/>
    <w:basedOn w:val="8"/>
    <w:link w:val="5"/>
    <w:qFormat/>
    <w:uiPriority w:val="0"/>
    <w:rPr>
      <w:kern w:val="2"/>
      <w:sz w:val="18"/>
      <w:szCs w:val="18"/>
    </w:rPr>
  </w:style>
  <w:style w:type="paragraph" w:customStyle="1" w:styleId="12">
    <w:name w:val="p0"/>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WWW.YlmF.CoM</Company>
  <Pages>1</Pages>
  <Words>77</Words>
  <Characters>444</Characters>
  <Lines>3</Lines>
  <Paragraphs>1</Paragraphs>
  <ScaleCrop>false</ScaleCrop>
  <LinksUpToDate>false</LinksUpToDate>
  <CharactersWithSpaces>520</CharactersWithSpaces>
  <Application>WPS Office_10.1.0.7022_F1E327BC-269C-435d-A152-05C5408002CA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2017-10-20T03:44:00Z</dcterms:created>
  <dc:creator>雨林木风</dc:creator>
  <cp:lastModifiedBy>Administrator</cp:lastModifiedBy>
  <cp:lastPrinted>2017-12-27T01:00:00Z</cp:lastPrinted>
  <dcterms:modified xsi:type="dcterms:W3CDTF">2017-12-29T03:01:15Z</dcterms:modified>
  <dc:title>大院附发〔2012〕  号</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