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600" w:afterLines="100"/>
        <w:jc w:val="center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spacing w:line="560" w:lineRule="exact"/>
        <w:jc w:val="center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〔2020〕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25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spacing w:line="240" w:lineRule="exact"/>
        <w:jc w:val="center"/>
        <w:rPr>
          <w:rFonts w:ascii="方正仿宋简体" w:hAnsi="方正仿宋简体" w:eastAsia="方正仿宋简体" w:cs="方正仿宋简体"/>
          <w:sz w:val="32"/>
          <w:szCs w:val="32"/>
        </w:rPr>
      </w:pPr>
    </w:p>
    <w:p>
      <w:pPr>
        <w:spacing w:line="560" w:lineRule="exact"/>
        <w:jc w:val="center"/>
        <w:outlineLvl w:val="0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大理大学第一附属医院党政办公室　    2020年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6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月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19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日</w:t>
      </w:r>
    </w:p>
    <w:p>
      <w:pPr>
        <w:spacing w:line="600" w:lineRule="exact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2020年第19 次院长办公会议纪要</w:t>
      </w:r>
    </w:p>
    <w:p>
      <w:pPr>
        <w:spacing w:line="60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2020年6月15日下午， 院长吴新华在医技七楼会议室主持召开年度第19 次院长办公会议， 研究决定一站式图文报告系统于式胶片机免费升级为 医用 热敏胶片机等 4 个议题， 现纪要如下：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一、关千一站式图文报告系统干式胶片机免费升级为医用热敏胶片机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会议听取了资产管理科关于一站式图文报告系统干式胶片     机免费升级为 医用 热敏胶片机的汇报， 并研究了 有关事项。根据国家有关政策要求， 且现用的喷墨 于式胶片机 分辨率不高。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会议决定，在原设备品牌型号不变的前提下，由云南乾昊经贸有限公 司免费对现用一站式图文报告系统进行技改，将原来的于式胶片 机升级为医用热敏胶片机，技改问题由设备科同云南乾昊经贸有 限公司对接，并答署《一站式图文办公系统技改补充协议》，后 保部负责根据现行有关规定合法合规采购有关耗材。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二、关千医院获得核酸检测资质前委托昆明金域医学检验所 提供核酸检测服务事宜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会议听取了医务部关于医院获得核酸检测资质前委托昆明   金域医 学检 验所提供核酸检测服务的汇报 ， 并研究了有 关事项。会议决定，同意在医院获得核酸检测资质前委托昆明金域医学检 验所提供核酸检测服务，收费标准由医务部征询大理州发改委并 备案，收费方式由财务科、医务部同昆明金域医学检验所协商以 合法合理方式收费。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三、关于购置网络安全漏洞扫描设备及防火墙事宜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会议听取了信息科关于购置网络安全涓洞扫描设备及防火     墙的汇报，并研究了有关事项。会议决定，同意购置安全漏洞扫    描仪一台1 5 万元， 购置防火墙一台 2.6 万元。</w:t>
      </w:r>
    </w:p>
    <w:p>
      <w:pPr>
        <w:spacing w:line="600" w:lineRule="exact"/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  <w:lang w:val="en-US" w:eastAsia="zh-CN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  <w:lang w:val="en-US" w:eastAsia="zh-CN"/>
        </w:rPr>
        <w:t>四、四、审议《人事科关千招聘、学校培养医编职工为双职称教师的请示》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会议听取了《人事科关于招聘、学校培养医编职工为双职称 教师的请示》的汇报，并研究了有关事项。会议决定，原则上通过《人事科关于招聘、学校培养医编职工为双职称教师的请示》，  一是从现有的医务职工中选拨学历为硕士研究生的优秀人员进      行培养， 二是从 2020 年公开招聘人员中遴选硕士研 究生进 行培养， 三是公开招聘聘用制专任教师。</w:t>
      </w:r>
    </w:p>
    <w:p>
      <w:pPr>
        <w:tabs>
          <w:tab w:val="left" w:pos="4455"/>
        </w:tabs>
        <w:spacing w:line="600" w:lineRule="exact"/>
        <w:rPr>
          <w:rFonts w:ascii="方正黑体_GBK" w:hAnsi="方正仿宋简体" w:eastAsia="方正黑体_GBK" w:cs="方正仿宋简体"/>
          <w:sz w:val="32"/>
          <w:szCs w:val="32"/>
        </w:rPr>
      </w:pP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出席：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吴新华 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李才锐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吴学东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田昆仑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杨丽芳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     张黎明   刘  进</w:t>
      </w:r>
    </w:p>
    <w:p>
      <w:pPr>
        <w:tabs>
          <w:tab w:val="left" w:pos="4455"/>
        </w:tabs>
        <w:spacing w:line="60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请假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：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李绍波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（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教学会议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）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 xml:space="preserve">  </w:t>
      </w:r>
    </w:p>
    <w:p>
      <w:pPr>
        <w:pStyle w:val="2"/>
        <w:spacing w:line="600" w:lineRule="exact"/>
        <w:ind w:firstLine="640" w:firstLineChars="200"/>
        <w:rPr>
          <w:rFonts w:ascii="方正仿宋_GBK" w:hAnsi="方正仿宋简体" w:eastAsia="方正仿宋_GBK" w:cs="方正仿宋简体"/>
          <w:kern w:val="2"/>
          <w:sz w:val="32"/>
          <w:szCs w:val="32"/>
          <w:lang w:val="en-US" w:eastAsia="zh-CN"/>
        </w:rPr>
      </w:pPr>
      <w:r>
        <w:rPr>
          <w:rFonts w:hint="eastAsia" w:ascii="方正黑体_GBK" w:hAnsi="方正仿宋简体" w:eastAsia="方正黑体_GBK" w:cs="方正仿宋简体"/>
          <w:kern w:val="2"/>
          <w:sz w:val="32"/>
          <w:szCs w:val="32"/>
          <w:lang w:eastAsia="zh-CN"/>
        </w:rPr>
        <w:t>列席：</w:t>
      </w:r>
      <w:r>
        <w:rPr>
          <w:rFonts w:hint="eastAsia" w:ascii="方正仿宋_GBK" w:hAnsi="方正仿宋简体" w:eastAsia="方正仿宋_GBK" w:cs="方正仿宋简体"/>
          <w:kern w:val="2"/>
          <w:sz w:val="32"/>
          <w:szCs w:val="32"/>
          <w:lang w:eastAsia="zh-CN"/>
        </w:rPr>
        <w:t>鲁黎虹</w:t>
      </w:r>
      <w:r>
        <w:rPr>
          <w:rFonts w:hint="eastAsia" w:ascii="方正仿宋_GBK" w:hAnsi="方正仿宋简体" w:eastAsia="方正仿宋_GBK" w:cs="方正仿宋简体"/>
          <w:kern w:val="2"/>
          <w:sz w:val="32"/>
          <w:szCs w:val="32"/>
          <w:lang w:val="en-US" w:eastAsia="zh-CN"/>
        </w:rPr>
        <w:t xml:space="preserve">  </w:t>
      </w:r>
      <w:r>
        <w:rPr>
          <w:rFonts w:ascii="方正仿宋_GBK" w:hAnsi="方正仿宋简体" w:eastAsia="方正仿宋_GBK" w:cs="方正仿宋简体"/>
          <w:kern w:val="2"/>
          <w:sz w:val="32"/>
          <w:szCs w:val="32"/>
          <w:lang w:eastAsia="zh-CN"/>
        </w:rPr>
        <w:t>李俊丹</w:t>
      </w:r>
    </w:p>
    <w:p>
      <w:pPr>
        <w:pStyle w:val="2"/>
        <w:spacing w:line="600" w:lineRule="exact"/>
        <w:ind w:firstLine="1600" w:firstLineChars="500"/>
        <w:rPr>
          <w:rFonts w:ascii="方正仿宋_GBK" w:hAnsi="方正仿宋简体" w:eastAsia="方正仿宋_GBK" w:cs="方正仿宋简体"/>
          <w:sz w:val="32"/>
          <w:szCs w:val="32"/>
          <w:lang w:eastAsia="zh-CN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张跃生，陈德华，杨晓鸿，蔡梅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（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eastAsia="zh-CN"/>
        </w:rPr>
        <w:t>列席相关议题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）</w:t>
      </w: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记录：</w:t>
      </w:r>
      <w:r>
        <w:rPr>
          <w:rFonts w:ascii="方正仿宋_GBK" w:hAnsi="方正仿宋简体" w:eastAsia="方正仿宋_GBK" w:cs="方正仿宋简体"/>
          <w:sz w:val="32"/>
          <w:szCs w:val="32"/>
        </w:rPr>
        <w:t>侬兴刚</w:t>
      </w:r>
      <w:r>
        <w:rPr>
          <w:rFonts w:ascii="方正仿宋_GBK" w:hAnsi="方正仿宋简体" w:eastAsia="方正仿宋_GBK" w:cs="方正仿宋简体"/>
          <w:sz w:val="32"/>
          <w:szCs w:val="32"/>
        </w:rPr>
        <w:tab/>
      </w: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60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  <w:bookmarkStart w:id="0" w:name="_GoBack"/>
      <w:bookmarkEnd w:id="0"/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tabs>
          <w:tab w:val="left" w:pos="3005"/>
        </w:tabs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520" w:lineRule="exact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_x0000_s1035" o:spid="_x0000_s1035" o:spt="20" style="position:absolute;left:0pt;margin-left:0pt;margin-top:3pt;height:0pt;width:465.05pt;z-index:251673600;mso-width-relative:page;mso-height-relative:page;" coordsize="21600,21600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发：</w:t>
      </w:r>
      <w:r>
        <w:rPr>
          <w:rFonts w:hint="eastAsia" w:ascii="方正仿宋_GBK" w:hAnsi="方正仿宋简体" w:eastAsia="方正仿宋_GBK" w:cs="方正仿宋简体"/>
          <w:sz w:val="28"/>
          <w:szCs w:val="28"/>
          <w:lang w:eastAsia="zh-CN"/>
        </w:rPr>
        <w:t>资产管理科，医务部，信息科，人事科，后保部，财务科</w:t>
      </w:r>
      <w:r>
        <w:rPr>
          <w:rFonts w:hint="eastAsia" w:ascii="方正仿宋_GBK" w:hAnsi="方正仿宋简体" w:eastAsia="方正仿宋_GBK" w:cs="方正仿宋简体"/>
          <w:sz w:val="28"/>
          <w:szCs w:val="28"/>
        </w:rPr>
        <w:t>。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 xml:space="preserve"> </w:t>
      </w:r>
    </w:p>
    <w:p>
      <w:pPr>
        <w:spacing w:line="520" w:lineRule="exact"/>
        <w:ind w:firstLine="140" w:firstLineChars="50"/>
        <w:rPr>
          <w:rFonts w:ascii="方正仿宋_GBK" w:hAnsi="方正仿宋简体" w:eastAsia="方正仿宋_GBK" w:cs="方正仿宋简体"/>
          <w:bCs/>
          <w:sz w:val="28"/>
          <w:szCs w:val="28"/>
        </w:rPr>
      </w:pPr>
      <w:r>
        <w:rPr>
          <w:rFonts w:ascii="方正仿宋_GBK" w:hAnsi="方正仿宋简体" w:eastAsia="方正仿宋_GBK" w:cs="方正仿宋简体"/>
          <w:sz w:val="28"/>
          <w:szCs w:val="28"/>
        </w:rPr>
        <w:pict>
          <v:line id="_x0000_s1026" o:spid="_x0000_s1026" o:spt="20" style="position:absolute;left:0pt;margin-left:0pt;margin-top:3pt;height:0pt;width:465.05pt;z-index:251668480;mso-width-relative:page;mso-height-relative:page;" coordsize="21600,21600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大理大学第一附属医院党政办公室               2020年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6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月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  <w:lang w:val="en-US" w:eastAsia="zh-CN"/>
        </w:rPr>
        <w:t>19</w:t>
      </w:r>
      <w:r>
        <w:rPr>
          <w:rFonts w:hint="eastAsia" w:ascii="方正仿宋_GBK" w:hAnsi="方正仿宋简体" w:eastAsia="方正仿宋_GBK" w:cs="方正仿宋简体"/>
          <w:bCs/>
          <w:sz w:val="28"/>
          <w:szCs w:val="28"/>
        </w:rPr>
        <w:t>日印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直线 3" o:spid="_x0000_s1029" o:spt="20" style="position:absolute;left:0pt;margin-left:0pt;margin-top:1.2pt;height:0pt;width:467.75pt;z-index:251666432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4"/>
                  <w:rPr>
                    <w:rStyle w:val="7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7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7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2</w:t>
    </w:r>
    <w: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E4416C"/>
    <w:rsid w:val="00FC0B81"/>
    <w:rsid w:val="00FC5B50"/>
    <w:rsid w:val="0BD20374"/>
    <w:rsid w:val="0C03539C"/>
    <w:rsid w:val="192A41D5"/>
    <w:rsid w:val="1D2E2C1E"/>
    <w:rsid w:val="20A54A5E"/>
    <w:rsid w:val="2B6C3E00"/>
    <w:rsid w:val="373A064A"/>
    <w:rsid w:val="3CF26EA6"/>
    <w:rsid w:val="4492798C"/>
    <w:rsid w:val="44AC2574"/>
    <w:rsid w:val="452C61CF"/>
    <w:rsid w:val="46125B8C"/>
    <w:rsid w:val="4FDA5638"/>
    <w:rsid w:val="55357E32"/>
    <w:rsid w:val="586C2B6F"/>
    <w:rsid w:val="5B2065F6"/>
    <w:rsid w:val="5D7122E5"/>
    <w:rsid w:val="5EBB7FA0"/>
    <w:rsid w:val="5F383647"/>
    <w:rsid w:val="60EC210E"/>
    <w:rsid w:val="64B92CD4"/>
    <w:rsid w:val="70735341"/>
    <w:rsid w:val="762724D6"/>
    <w:rsid w:val="76D16708"/>
    <w:rsid w:val="7EDF6BE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paragraph" w:customStyle="1" w:styleId="9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0">
    <w:name w:val="正文文本 Char"/>
    <w:basedOn w:val="6"/>
    <w:link w:val="2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1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2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4">
    <w:name w:val="批注框文本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15">
    <w:name w:val="页眉 Char"/>
    <w:basedOn w:val="6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35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11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2021-09-06T09:31:38Z</cp:lastPrinted>
  <dcterms:modified xsi:type="dcterms:W3CDTF">2021-09-06T09:32:04Z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