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rFonts w:hint="eastAsia"/>
          <w:b/>
          <w:bCs/>
        </w:rPr>
      </w:pPr>
    </w:p>
    <w:p>
      <w:pPr>
        <w:tabs>
          <w:tab w:val="left" w:pos="5538"/>
        </w:tabs>
        <w:rPr>
          <w:b/>
          <w:bCs/>
        </w:rPr>
      </w:pPr>
    </w:p>
    <w:p>
      <w:pPr>
        <w:tabs>
          <w:tab w:val="left" w:pos="5538"/>
        </w:tabs>
        <w:rPr>
          <w:b/>
          <w:bCs/>
        </w:rPr>
      </w:pPr>
    </w:p>
    <w:p>
      <w:pPr>
        <w:tabs>
          <w:tab w:val="left" w:pos="5538"/>
        </w:tabs>
        <w:rPr>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5538"/>
        </w:tabs>
        <w:rPr>
          <w:rFonts w:hint="eastAsia"/>
          <w:b/>
          <w:bCs/>
        </w:rPr>
      </w:pPr>
    </w:p>
    <w:p>
      <w:pPr>
        <w:tabs>
          <w:tab w:val="left" w:pos="6123"/>
        </w:tabs>
        <w:spacing w:line="600" w:lineRule="exact"/>
        <w:rPr>
          <w:rFonts w:hint="eastAsia" w:ascii="方正仿宋简体" w:eastAsia="方正仿宋简体"/>
          <w:sz w:val="32"/>
          <w:szCs w:val="32"/>
        </w:rPr>
      </w:pPr>
    </w:p>
    <w:p>
      <w:pPr>
        <w:tabs>
          <w:tab w:val="left" w:pos="6123"/>
        </w:tabs>
        <w:spacing w:line="600" w:lineRule="exact"/>
        <w:rPr>
          <w:rFonts w:hint="eastAsia" w:ascii="方正仿宋简体" w:eastAsia="方正仿宋简体"/>
          <w:sz w:val="32"/>
          <w:szCs w:val="32"/>
        </w:rPr>
      </w:pPr>
    </w:p>
    <w:p>
      <w:pPr>
        <w:tabs>
          <w:tab w:val="left" w:pos="6123"/>
        </w:tabs>
        <w:spacing w:line="600" w:lineRule="exact"/>
        <w:rPr>
          <w:rFonts w:hint="eastAsia" w:ascii="方正仿宋简体" w:eastAsia="方正仿宋简体"/>
          <w:sz w:val="32"/>
          <w:szCs w:val="32"/>
        </w:rPr>
      </w:pPr>
    </w:p>
    <w:p>
      <w:pPr>
        <w:tabs>
          <w:tab w:val="left" w:pos="6123"/>
        </w:tabs>
        <w:spacing w:line="600" w:lineRule="exact"/>
        <w:rPr>
          <w:rFonts w:hint="eastAsia" w:ascii="方正仿宋简体" w:eastAsia="方正仿宋简体"/>
          <w:sz w:val="32"/>
          <w:szCs w:val="32"/>
        </w:rPr>
      </w:pPr>
    </w:p>
    <w:p>
      <w:pPr>
        <w:tabs>
          <w:tab w:val="left" w:pos="6123"/>
        </w:tabs>
        <w:spacing w:line="600" w:lineRule="exact"/>
        <w:rPr>
          <w:rFonts w:hint="eastAsia" w:ascii="方正仿宋简体" w:eastAsia="方正仿宋简体"/>
          <w:sz w:val="32"/>
          <w:szCs w:val="32"/>
        </w:rPr>
      </w:pPr>
      <w:r>
        <w:rPr>
          <w:rFonts w:hint="eastAsia" w:ascii="方正仿宋简体" w:eastAsia="方正仿宋简体"/>
          <w:sz w:val="32"/>
          <w:szCs w:val="32"/>
        </w:rPr>
        <w:t xml:space="preserve">                                         </w:t>
      </w:r>
    </w:p>
    <w:p>
      <w:pPr>
        <w:tabs>
          <w:tab w:val="left" w:pos="6123"/>
        </w:tabs>
        <w:spacing w:line="600" w:lineRule="exact"/>
        <w:ind w:firstLine="320" w:firstLineChars="100"/>
        <w:rPr>
          <w:rFonts w:hint="eastAsia" w:ascii="方正楷体_GBK" w:eastAsia="方正楷体_GBK"/>
          <w:sz w:val="32"/>
          <w:szCs w:val="32"/>
        </w:rPr>
      </w:pPr>
      <w:r>
        <w:rPr>
          <w:rFonts w:hint="eastAsia" w:ascii="方正仿宋_GBK" w:eastAsia="方正仿宋_GBK"/>
          <w:sz w:val="32"/>
          <w:szCs w:val="32"/>
        </w:rPr>
        <w:t>大附院发〔2019〕</w:t>
      </w:r>
      <w:r>
        <w:rPr>
          <w:rFonts w:hint="eastAsia" w:ascii="方正仿宋_GBK" w:eastAsia="方正仿宋_GBK"/>
          <w:sz w:val="32"/>
          <w:szCs w:val="32"/>
          <w:lang w:val="en-US" w:eastAsia="zh-CN"/>
        </w:rPr>
        <w:t>45</w:t>
      </w:r>
      <w:r>
        <w:rPr>
          <w:rFonts w:hint="eastAsia" w:ascii="方正仿宋_GBK" w:eastAsia="方正仿宋_GBK"/>
          <w:sz w:val="32"/>
          <w:szCs w:val="32"/>
        </w:rPr>
        <w:t>号</w:t>
      </w:r>
      <w:r>
        <w:rPr>
          <w:rFonts w:hint="eastAsia" w:ascii="方正仿宋_GBK" w:eastAsia="方正仿宋_GBK"/>
          <w:b/>
          <w:bCs/>
          <w:sz w:val="32"/>
          <w:szCs w:val="32"/>
        </w:rPr>
        <w:tab/>
      </w:r>
      <w:r>
        <w:rPr>
          <w:rFonts w:hint="eastAsia" w:ascii="方正仿宋_GBK" w:eastAsia="方正仿宋_GBK"/>
          <w:sz w:val="32"/>
          <w:szCs w:val="32"/>
        </w:rPr>
        <w:t>签发人：</w:t>
      </w:r>
      <w:r>
        <w:rPr>
          <w:rFonts w:hint="eastAsia" w:ascii="方正楷体_GBK" w:eastAsia="方正楷体_GBK"/>
          <w:sz w:val="32"/>
          <w:szCs w:val="32"/>
        </w:rPr>
        <w:t>吴新华</w:t>
      </w:r>
    </w:p>
    <w:p>
      <w:pPr>
        <w:tabs>
          <w:tab w:val="left" w:pos="2574"/>
        </w:tabs>
        <w:spacing w:line="600" w:lineRule="exact"/>
        <w:jc w:val="left"/>
        <w:rPr>
          <w:rFonts w:hint="eastAsia" w:ascii="仿宋_GB2312" w:eastAsia="仿宋_GB2312"/>
          <w:sz w:val="32"/>
          <w:szCs w:val="32"/>
        </w:rPr>
      </w:pPr>
      <w:r>
        <w:rPr>
          <w:rFonts w:hint="eastAsia" w:ascii="仿宋_GB2312" w:eastAsia="仿宋_GB2312"/>
          <w:sz w:val="32"/>
          <w:szCs w:val="32"/>
        </w:rPr>
        <w:tab/>
      </w:r>
    </w:p>
    <w:p>
      <w:pPr>
        <w:tabs>
          <w:tab w:val="left" w:pos="2574"/>
        </w:tabs>
        <w:spacing w:line="600" w:lineRule="exact"/>
        <w:jc w:val="left"/>
        <w:rPr>
          <w:rFonts w:hint="eastAsia" w:ascii="仿宋_GB2312" w:eastAsia="仿宋_GB2312"/>
          <w:b/>
          <w:bCs/>
          <w:sz w:val="32"/>
          <w:szCs w:val="32"/>
        </w:rPr>
      </w:pPr>
    </w:p>
    <w:p>
      <w:pPr>
        <w:jc w:val="center"/>
        <w:rPr>
          <w:rFonts w:ascii="方正小标宋_GBK" w:hAnsi="仿宋_GB2312" w:eastAsia="方正小标宋_GBK" w:cs="仿宋_GB2312"/>
          <w:sz w:val="36"/>
          <w:szCs w:val="36"/>
        </w:rPr>
      </w:pPr>
      <w:r>
        <w:rPr>
          <w:rFonts w:hint="eastAsia" w:ascii="方正小标宋_GBK" w:hAnsi="仿宋_GB2312" w:eastAsia="方正小标宋_GBK" w:cs="仿宋_GB2312"/>
          <w:sz w:val="36"/>
          <w:szCs w:val="36"/>
        </w:rPr>
        <w:t>大理大学第一附属医院</w:t>
      </w:r>
    </w:p>
    <w:p>
      <w:pPr>
        <w:jc w:val="center"/>
        <w:rPr>
          <w:rFonts w:hint="eastAsia" w:ascii="方正小标宋_GBK" w:hAnsi="仿宋_GB2312" w:eastAsia="方正小标宋_GBK" w:cs="仿宋_GB2312"/>
          <w:sz w:val="36"/>
          <w:szCs w:val="36"/>
        </w:rPr>
      </w:pPr>
      <w:r>
        <w:rPr>
          <w:rFonts w:hint="eastAsia" w:ascii="方正小标宋_GBK" w:hAnsi="仿宋_GB2312" w:eastAsia="方正小标宋_GBK" w:cs="仿宋_GB2312"/>
          <w:sz w:val="36"/>
          <w:szCs w:val="36"/>
        </w:rPr>
        <w:t>关于在兴业银行大理分行开立专用存款账户的请示</w:t>
      </w:r>
    </w:p>
    <w:p>
      <w:pPr>
        <w:jc w:val="center"/>
        <w:rPr>
          <w:rFonts w:hint="eastAsia" w:ascii="方正仿宋_GBK" w:hAnsi="仿宋_GB2312" w:eastAsia="方正仿宋_GBK" w:cs="仿宋_GB2312"/>
          <w:sz w:val="32"/>
          <w:szCs w:val="32"/>
        </w:rPr>
      </w:pPr>
    </w:p>
    <w:p>
      <w:pPr>
        <w:keepNext w:val="0"/>
        <w:keepLines w:val="0"/>
        <w:pageBreakBefore w:val="0"/>
        <w:widowControl w:val="0"/>
        <w:kinsoku/>
        <w:wordWrap/>
        <w:overflowPunct/>
        <w:topLinePunct w:val="0"/>
        <w:autoSpaceDE/>
        <w:autoSpaceDN/>
        <w:bidi w:val="0"/>
        <w:adjustRightInd/>
        <w:snapToGrid/>
        <w:spacing w:line="6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云南</w:t>
      </w:r>
      <w:r>
        <w:rPr>
          <w:rFonts w:hint="eastAsia" w:ascii="方正仿宋_GBK" w:hAnsi="方正仿宋_GBK" w:eastAsia="方正仿宋_GBK" w:cs="方正仿宋_GBK"/>
          <w:sz w:val="32"/>
          <w:szCs w:val="32"/>
          <w:lang w:eastAsia="zh-CN"/>
        </w:rPr>
        <w:t>卫生健康委</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顺应“互联网+”未来发展趋势，医院亟需提升信息化系统平台建设水平。结合目前现状，我院希望能够建立一套以实现全天候的时段预约、全方位的流程优化、全过程的智能导诊为目标的移动互联网医院——患者服务平台。通过动互联网医院——患者服务平台的搭建与使用，能够达到患者更方便、财务易管理、运维更便捷的效果。</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近日，为贯彻落实国家卫健委和中医药管理局《进一步改善医疗服务行动计划》，落实移动互联网医院——患者移动服务平台建设。近年大理州政府主导信息化建设，积极推进信息科技与金融创新的深度融合，特别是对辖区内医疗、旅游、教育等多个行业领域进行大力支持。</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兴业银行大理分行结合自身优势，以金融科技为抓手，积极为大理州“惠民”、“便民”事业做出贡献，是大理州内第一家成功为公立医院上线移动互联网医院——患者服务平台的金融机构。目前兴业银行大理分行已经为大理市第一人民医院、大理市第二人民医院、大理州儿童专科医院、大理市妇幼保健院等大理州内各家优质公立医院无偿提供移动互联网医院——患者服务平台，帮助医院实现全天候的时段预约、全方位的流程优化、全过程的智能导诊为目标的移动互联网支付系统。根据国家的相关法律法规规定，本着优中选优的原则，确保我院系统顺利上线，保证我院账户安全，我院经院内演示选型、外院考察及会议讨论，决定选择与有成功经验的金融机构进行合作，最终确定与兴业银行大理分行合作开展移动互联网医院——患者服务平台项目，通过上线兴业银行大理分行为我院无偿提供的移动互联网服务平台，达到方便患者、优化流程、便捷运维的目的。 </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为顺利上线该移动互联网医院——患者服务平台，我院申请在兴业银行大理分行开立专用存款账户作为本次项目的结算账户。我院目前账户使用情况如下表所示：</w:t>
      </w:r>
    </w:p>
    <w:tbl>
      <w:tblPr>
        <w:tblStyle w:val="4"/>
        <w:tblW w:w="96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7"/>
        <w:gridCol w:w="2532"/>
        <w:gridCol w:w="1404"/>
        <w:gridCol w:w="1983"/>
        <w:gridCol w:w="16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20" w:hRule="atLeast"/>
        </w:trPr>
        <w:tc>
          <w:tcPr>
            <w:tcW w:w="2057"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账户名称</w:t>
            </w:r>
          </w:p>
        </w:tc>
        <w:tc>
          <w:tcPr>
            <w:tcW w:w="253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账号</w:t>
            </w:r>
          </w:p>
        </w:tc>
        <w:tc>
          <w:tcPr>
            <w:tcW w:w="1404"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开户行</w:t>
            </w:r>
          </w:p>
        </w:tc>
        <w:tc>
          <w:tcPr>
            <w:tcW w:w="1983"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账户类别</w:t>
            </w:r>
          </w:p>
        </w:tc>
        <w:tc>
          <w:tcPr>
            <w:tcW w:w="1695"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核算内容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57" w:hRule="atLeast"/>
        </w:trPr>
        <w:tc>
          <w:tcPr>
            <w:tcW w:w="2057"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大理大学第一附属医院（云南省第四人民医院</w:t>
            </w:r>
          </w:p>
        </w:tc>
        <w:tc>
          <w:tcPr>
            <w:tcW w:w="253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53001716043058090909</w:t>
            </w:r>
          </w:p>
        </w:tc>
        <w:tc>
          <w:tcPr>
            <w:tcW w:w="1404"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建行大理庆丰支行</w:t>
            </w:r>
          </w:p>
        </w:tc>
        <w:tc>
          <w:tcPr>
            <w:tcW w:w="1983"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基本账户（零余额）</w:t>
            </w:r>
          </w:p>
        </w:tc>
        <w:tc>
          <w:tcPr>
            <w:tcW w:w="1695"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财政拨款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40" w:hRule="atLeast"/>
        </w:trPr>
        <w:tc>
          <w:tcPr>
            <w:tcW w:w="2057"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大理大学第一附属医院（云南省第四人民医院</w:t>
            </w:r>
          </w:p>
        </w:tc>
        <w:tc>
          <w:tcPr>
            <w:tcW w:w="253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53001716043050275029</w:t>
            </w:r>
          </w:p>
        </w:tc>
        <w:tc>
          <w:tcPr>
            <w:tcW w:w="1404"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建行大理庆丰支行</w:t>
            </w:r>
          </w:p>
        </w:tc>
        <w:tc>
          <w:tcPr>
            <w:tcW w:w="1983"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专用账户</w:t>
            </w:r>
          </w:p>
        </w:tc>
        <w:tc>
          <w:tcPr>
            <w:tcW w:w="1695"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业务收支结算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40" w:hRule="atLeast"/>
        </w:trPr>
        <w:tc>
          <w:tcPr>
            <w:tcW w:w="2057"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大理大学第一附属医院（云南省第四人民医院</w:t>
            </w:r>
          </w:p>
        </w:tc>
        <w:tc>
          <w:tcPr>
            <w:tcW w:w="253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134013799686</w:t>
            </w:r>
          </w:p>
        </w:tc>
        <w:tc>
          <w:tcPr>
            <w:tcW w:w="1404"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中行大理北市区支行</w:t>
            </w:r>
          </w:p>
        </w:tc>
        <w:tc>
          <w:tcPr>
            <w:tcW w:w="1983"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一般存款账户</w:t>
            </w:r>
          </w:p>
        </w:tc>
        <w:tc>
          <w:tcPr>
            <w:tcW w:w="1695"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贷款核算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40" w:hRule="atLeast"/>
        </w:trPr>
        <w:tc>
          <w:tcPr>
            <w:tcW w:w="2057"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大理大学第一附属医院（云南省第四人民医院</w:t>
            </w:r>
          </w:p>
        </w:tc>
        <w:tc>
          <w:tcPr>
            <w:tcW w:w="253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2515029919020115976</w:t>
            </w:r>
          </w:p>
        </w:tc>
        <w:tc>
          <w:tcPr>
            <w:tcW w:w="1404"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工行大理建设支行</w:t>
            </w:r>
          </w:p>
        </w:tc>
        <w:tc>
          <w:tcPr>
            <w:tcW w:w="1983"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一般存款账户</w:t>
            </w:r>
          </w:p>
        </w:tc>
        <w:tc>
          <w:tcPr>
            <w:tcW w:w="1695"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贷款核算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57" w:hRule="atLeast"/>
        </w:trPr>
        <w:tc>
          <w:tcPr>
            <w:tcW w:w="2057"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大理大学第一附属医院（云南省第四人民医院</w:t>
            </w:r>
          </w:p>
        </w:tc>
        <w:tc>
          <w:tcPr>
            <w:tcW w:w="2532"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53001716036050397584</w:t>
            </w:r>
          </w:p>
        </w:tc>
        <w:tc>
          <w:tcPr>
            <w:tcW w:w="1404"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建行大理兴国支行</w:t>
            </w:r>
          </w:p>
        </w:tc>
        <w:tc>
          <w:tcPr>
            <w:tcW w:w="1983"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专用账户</w:t>
            </w:r>
          </w:p>
        </w:tc>
        <w:tc>
          <w:tcPr>
            <w:tcW w:w="1695"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方正仿宋_GBK" w:hAnsi="方正仿宋_GBK" w:eastAsia="方正仿宋_GBK" w:cs="方正仿宋_GBK"/>
                <w:sz w:val="22"/>
                <w:szCs w:val="22"/>
              </w:rPr>
            </w:pPr>
            <w:r>
              <w:rPr>
                <w:rFonts w:hint="eastAsia" w:ascii="方正仿宋_GBK" w:hAnsi="方正仿宋_GBK" w:eastAsia="方正仿宋_GBK" w:cs="方正仿宋_GBK"/>
                <w:sz w:val="22"/>
                <w:szCs w:val="22"/>
              </w:rPr>
              <w:t>工会账户</w:t>
            </w:r>
          </w:p>
        </w:tc>
      </w:tr>
    </w:tbl>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如上表所示，我院目前共开立</w:t>
      </w: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个银行账户，其中：</w:t>
      </w:r>
      <w:r>
        <w:rPr>
          <w:rFonts w:hint="eastAsia" w:ascii="方正仿宋_GBK" w:hAnsi="方正仿宋_GBK" w:eastAsia="方正仿宋_GBK" w:cs="方正仿宋_GBK"/>
          <w:sz w:val="32"/>
          <w:szCs w:val="32"/>
          <w:lang w:val="en-US" w:eastAsia="zh-CN"/>
        </w:rPr>
        <w:t>2</w:t>
      </w:r>
      <w:bookmarkStart w:id="0" w:name="_GoBack"/>
      <w:bookmarkEnd w:id="0"/>
      <w:r>
        <w:rPr>
          <w:rFonts w:hint="eastAsia" w:ascii="方正仿宋_GBK" w:hAnsi="方正仿宋_GBK" w:eastAsia="方正仿宋_GBK" w:cs="方正仿宋_GBK"/>
          <w:sz w:val="32"/>
          <w:szCs w:val="32"/>
        </w:rPr>
        <w:t>个为贷款核算账户，一个工会账户，其余两个银行账户为零余额账户和日常业务结算账户。为保证本次银医项目顺利开展，成功上线移动互联网医院——患者服务平台，方便日后资金结算以及资金监管，我院申请在兴业银行大理分行开立专用存款账户。</w:t>
      </w:r>
    </w:p>
    <w:p>
      <w:pPr>
        <w:keepNext w:val="0"/>
        <w:keepLines w:val="0"/>
        <w:pageBreakBefore w:val="0"/>
        <w:widowControl w:val="0"/>
        <w:kinsoku/>
        <w:wordWrap/>
        <w:overflowPunct/>
        <w:topLinePunct w:val="0"/>
        <w:autoSpaceDE/>
        <w:autoSpaceDN/>
        <w:bidi w:val="0"/>
        <w:adjustRightInd/>
        <w:snapToGrid/>
        <w:spacing w:line="64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当否，请示。</w:t>
      </w:r>
    </w:p>
    <w:p>
      <w:pPr>
        <w:ind w:firstLine="600" w:firstLineChars="200"/>
        <w:jc w:val="left"/>
        <w:rPr>
          <w:rFonts w:ascii="仿宋_GB2312" w:hAnsi="仿宋_GB2312" w:eastAsia="仿宋_GB2312" w:cs="仿宋_GB2312"/>
          <w:sz w:val="30"/>
          <w:szCs w:val="30"/>
        </w:rPr>
      </w:pPr>
    </w:p>
    <w:p>
      <w:pPr>
        <w:ind w:firstLine="600" w:firstLineChars="200"/>
        <w:jc w:val="left"/>
        <w:rPr>
          <w:rFonts w:ascii="仿宋_GB2312" w:hAnsi="仿宋_GB2312" w:eastAsia="仿宋_GB2312" w:cs="仿宋_GB2312"/>
          <w:sz w:val="30"/>
          <w:szCs w:val="30"/>
        </w:rPr>
      </w:pPr>
    </w:p>
    <w:p>
      <w:pPr>
        <w:ind w:firstLine="420"/>
        <w:jc w:val="left"/>
        <w:rPr>
          <w:rFonts w:ascii="仿宋_GB2312" w:hAnsi="仿宋_GB2312" w:eastAsia="仿宋_GB2312" w:cs="仿宋_GB2312"/>
          <w:sz w:val="30"/>
          <w:szCs w:val="30"/>
        </w:rPr>
      </w:pPr>
    </w:p>
    <w:p>
      <w:pPr>
        <w:ind w:firstLine="4160" w:firstLineChars="1300"/>
        <w:jc w:val="left"/>
        <w:rPr>
          <w:rFonts w:hint="eastAsia" w:ascii="方正仿宋_GBK" w:hAnsi="仿宋_GB2312" w:eastAsia="方正仿宋_GBK" w:cs="仿宋_GB2312"/>
          <w:sz w:val="32"/>
          <w:szCs w:val="32"/>
        </w:rPr>
      </w:pPr>
      <w:r>
        <w:rPr>
          <w:rFonts w:hint="eastAsia" w:ascii="方正仿宋_GBK" w:hAnsi="仿宋_GB2312" w:eastAsia="方正仿宋_GBK" w:cs="仿宋_GB2312"/>
          <w:sz w:val="32"/>
          <w:szCs w:val="32"/>
        </w:rPr>
        <w:t>大理大学第一附属医院</w:t>
      </w:r>
    </w:p>
    <w:p>
      <w:pPr>
        <w:ind w:firstLine="4480" w:firstLineChars="1400"/>
        <w:jc w:val="left"/>
        <w:rPr>
          <w:rFonts w:hint="eastAsia" w:ascii="方正仿宋_GBK" w:hAnsi="仿宋_GB2312" w:eastAsia="方正仿宋_GBK" w:cs="仿宋_GB2312"/>
          <w:sz w:val="32"/>
          <w:szCs w:val="32"/>
        </w:rPr>
      </w:pPr>
      <w:r>
        <w:rPr>
          <w:rFonts w:hint="eastAsia" w:ascii="方正仿宋_GBK" w:hAnsi="仿宋_GB2312" w:eastAsia="方正仿宋_GBK" w:cs="仿宋_GB2312"/>
          <w:sz w:val="32"/>
          <w:szCs w:val="32"/>
        </w:rPr>
        <w:t>2019年</w:t>
      </w:r>
      <w:r>
        <w:rPr>
          <w:rFonts w:hint="eastAsia" w:ascii="方正仿宋_GBK" w:hAnsi="仿宋_GB2312" w:eastAsia="方正仿宋_GBK" w:cs="仿宋_GB2312"/>
          <w:sz w:val="32"/>
          <w:szCs w:val="32"/>
          <w:lang w:val="en-US" w:eastAsia="zh-CN"/>
        </w:rPr>
        <w:t>9</w:t>
      </w:r>
      <w:r>
        <w:rPr>
          <w:rFonts w:hint="eastAsia" w:ascii="方正仿宋_GBK" w:hAnsi="仿宋_GB2312" w:eastAsia="方正仿宋_GBK" w:cs="仿宋_GB2312"/>
          <w:sz w:val="32"/>
          <w:szCs w:val="32"/>
        </w:rPr>
        <w:t>月</w:t>
      </w:r>
      <w:r>
        <w:rPr>
          <w:rFonts w:hint="eastAsia" w:ascii="方正仿宋_GBK" w:hAnsi="仿宋_GB2312" w:eastAsia="方正仿宋_GBK" w:cs="仿宋_GB2312"/>
          <w:sz w:val="32"/>
          <w:szCs w:val="32"/>
          <w:lang w:val="en-US" w:eastAsia="zh-CN"/>
        </w:rPr>
        <w:t>16</w:t>
      </w:r>
      <w:r>
        <w:rPr>
          <w:rFonts w:hint="eastAsia" w:ascii="方正仿宋_GBK" w:hAnsi="仿宋_GB2312" w:eastAsia="方正仿宋_GBK" w:cs="仿宋_GB2312"/>
          <w:sz w:val="32"/>
          <w:szCs w:val="32"/>
        </w:rPr>
        <w:t>日</w:t>
      </w:r>
    </w:p>
    <w:p>
      <w:pPr>
        <w:ind w:left="709"/>
        <w:jc w:val="left"/>
        <w:rPr>
          <w:rFonts w:hint="eastAsia" w:ascii="方正仿宋_GBK" w:hAnsi="仿宋_GB2312" w:eastAsia="方正仿宋_GBK" w:cs="仿宋_GB2312"/>
          <w:sz w:val="32"/>
          <w:szCs w:val="32"/>
        </w:rPr>
      </w:pPr>
      <w:r>
        <w:rPr>
          <w:rFonts w:hint="eastAsia" w:ascii="方正仿宋_GBK" w:hAnsi="仿宋_GB2312" w:eastAsia="方正仿宋_GBK" w:cs="仿宋_GB2312"/>
          <w:sz w:val="32"/>
          <w:szCs w:val="32"/>
        </w:rPr>
        <w:t>（联系人及电话：赵承智   13887213939）</w:t>
      </w: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20" w:lineRule="exact"/>
        <w:ind w:firstLine="640" w:firstLineChars="200"/>
        <w:rPr>
          <w:rFonts w:hint="eastAsia" w:ascii="方正仿宋简体" w:hAnsi="宋体" w:eastAsia="方正仿宋简体"/>
          <w:sz w:val="32"/>
          <w:szCs w:val="32"/>
        </w:rPr>
      </w:pPr>
    </w:p>
    <w:p>
      <w:pPr>
        <w:spacing w:line="580" w:lineRule="exact"/>
        <w:rPr>
          <w:rFonts w:hint="eastAsia" w:ascii="方正仿宋_GBK" w:eastAsia="方正仿宋_GBK"/>
          <w:spacing w:val="-8"/>
          <w:sz w:val="28"/>
          <w:szCs w:val="28"/>
        </w:rPr>
      </w:pPr>
      <w:r>
        <w:rPr>
          <w:rFonts w:hint="eastAsia" w:ascii="方正仿宋_GBK" w:eastAsia="方正仿宋_GBK"/>
          <w:spacing w:val="-8"/>
          <w:sz w:val="28"/>
          <w:szCs w:val="2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38100</wp:posOffset>
                </wp:positionV>
                <wp:extent cx="540639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3pt;height:0pt;width:425.7pt;z-index:251658240;mso-width-relative:page;mso-height-relative:page;" filled="f" stroked="t"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6xVr0wAAAAQBAAAPAAAAAAAAAAEA&#10;IAAAACIAAABkcnMvZG93bnJldi54bWxQSwECFAAUAAAACACHTuJAbIJIztsBAACWAwAADgAAAAAA&#10;AAABACAAAAAiAQAAZHJzL2Uyb0RvYy54bWxQSwUGAAAAAAYABgBZAQAAbwUAAAAA&#10;">
                <v:fill on="f" focussize="0,0"/>
                <v:stroke color="#000000" joinstyle="round"/>
                <v:imagedata o:title=""/>
                <o:lock v:ext="edit" aspectratio="f"/>
              </v:line>
            </w:pict>
          </mc:Fallback>
        </mc:AlternateContent>
      </w:r>
      <w:r>
        <w:rPr>
          <w:rFonts w:hint="eastAsia" w:ascii="方正仿宋_GBK" w:eastAsia="方正仿宋_GBK"/>
          <w:spacing w:val="-8"/>
          <w:sz w:val="28"/>
          <w:szCs w:val="28"/>
        </w:rPr>
        <w:t xml:space="preserve"> 大理大学第一附属医院党政办公室             2019年</w:t>
      </w:r>
      <w:r>
        <w:rPr>
          <w:rFonts w:hint="eastAsia" w:ascii="方正仿宋_GBK" w:eastAsia="方正仿宋_GBK"/>
          <w:spacing w:val="-8"/>
          <w:sz w:val="28"/>
          <w:szCs w:val="28"/>
          <w:lang w:val="en-US" w:eastAsia="zh-CN"/>
        </w:rPr>
        <w:t>9</w:t>
      </w:r>
      <w:r>
        <w:rPr>
          <w:rFonts w:hint="eastAsia" w:ascii="方正仿宋_GBK" w:eastAsia="方正仿宋_GBK"/>
          <w:spacing w:val="-8"/>
          <w:sz w:val="28"/>
          <w:szCs w:val="28"/>
        </w:rPr>
        <w:t>月</w:t>
      </w:r>
      <w:r>
        <w:rPr>
          <w:rFonts w:hint="eastAsia" w:ascii="方正仿宋_GBK" w:eastAsia="方正仿宋_GBK"/>
          <w:spacing w:val="-8"/>
          <w:sz w:val="28"/>
          <w:szCs w:val="28"/>
          <w:lang w:val="en-US" w:eastAsia="zh-CN"/>
        </w:rPr>
        <w:t>16</w:t>
      </w:r>
      <w:r>
        <w:rPr>
          <w:rFonts w:hint="eastAsia" w:ascii="方正仿宋_GBK" w:eastAsia="方正仿宋_GBK"/>
          <w:spacing w:val="-8"/>
          <w:sz w:val="28"/>
          <w:szCs w:val="28"/>
        </w:rPr>
        <w:t>日印发</w:t>
      </w:r>
    </w:p>
    <w:p>
      <w:pPr>
        <w:spacing w:line="20" w:lineRule="exact"/>
        <w:ind w:firstLine="326" w:firstLineChars="163"/>
      </w:pPr>
      <w:r>
        <w:rPr>
          <w:rFonts w:hint="eastAsia" w:ascii="方正仿宋_GBK" w:eastAsia="方正仿宋_GBK"/>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406390"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0pt;height:0pt;width:425.7pt;z-index:251659264;mso-width-relative:page;mso-height-relative:page;" filled="f" stroked="t" coordsize="21600,21600" o:gfxdata="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YLZtIAAAACAQAADwAAAAAAAAABACAA&#10;AAAiAAAAZHJzL2Rvd25yZXYueG1sUEsBAhQAFAAAAAgAh07iQF8/5HnaAQAAlgMAAA4AAAAAAAAA&#10;AQAgAAAAIQEAAGRycy9lMm9Eb2MueG1sUEsFBgAAAAAGAAYAWQEAAG0FAAAAAA==&#10;">
                <v:fill on="f" focussize="0,0"/>
                <v:stroke color="#000000" joinstyle="round"/>
                <v:imagedata o:title=""/>
                <o:lock v:ext="edit" aspectratio="f"/>
              </v:line>
            </w:pict>
          </mc:Fallback>
        </mc:AlternateContent>
      </w:r>
      <w:r>
        <w:rPr>
          <w:rFonts w:hint="eastAsia" w:ascii="方正仿宋_GBK" w:eastAsia="方正仿宋_GBK"/>
          <w:sz w:val="32"/>
          <w:szCs w:val="32"/>
        </w:rPr>
        <w:t xml:space="preserve">                                               </w:t>
      </w:r>
      <w:r>
        <w:rPr>
          <w:rFonts w:hint="eastAsia" w:ascii="方正仿宋简体" w:eastAsia="方正仿宋简体"/>
          <w:sz w:val="32"/>
          <w:szCs w:val="32"/>
        </w:rPr>
        <w:t xml:space="preserve">  </w:t>
      </w:r>
    </w:p>
    <w:sectPr>
      <w:footerReference r:id="rId3" w:type="default"/>
      <w:footerReference r:id="rId4" w:type="even"/>
      <w:pgSz w:w="11906" w:h="16838"/>
      <w:pgMar w:top="1418" w:right="1588" w:bottom="1985" w:left="1588" w:header="851" w:footer="2041"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auto"/>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ind w:left="210" w:leftChars="100" w:right="210" w:rightChars="100"/>
      <w:rPr>
        <w:rStyle w:val="6"/>
        <w:rFonts w:hint="eastAsia" w:ascii="方正仿宋简体" w:eastAsia="方正仿宋简体"/>
        <w:sz w:val="28"/>
        <w:szCs w:val="28"/>
      </w:rPr>
    </w:pPr>
    <w:r>
      <w:rPr>
        <w:rFonts w:hint="eastAsia" w:ascii="方正仿宋简体" w:eastAsia="方正仿宋简体"/>
        <w:sz w:val="28"/>
        <w:szCs w:val="28"/>
      </w:rPr>
      <w:fldChar w:fldCharType="begin"/>
    </w:r>
    <w:r>
      <w:rPr>
        <w:rStyle w:val="6"/>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6"/>
        <w:rFonts w:ascii="方正仿宋简体" w:eastAsia="方正仿宋简体"/>
        <w:sz w:val="28"/>
        <w:szCs w:val="28"/>
      </w:rPr>
      <w:t>- 2 -</w:t>
    </w:r>
    <w:r>
      <w:rPr>
        <w:rFonts w:hint="eastAsia" w:ascii="方正仿宋简体" w:eastAsia="方正仿宋简体"/>
        <w:sz w:val="28"/>
        <w:szCs w:val="28"/>
      </w:rPr>
      <w:fldChar w:fldCharType="end"/>
    </w:r>
  </w:p>
  <w:p>
    <w:pPr>
      <w:pStyle w:val="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rPr>
        <w:rStyle w:val="6"/>
      </w:rPr>
    </w:pPr>
    <w:r>
      <w:fldChar w:fldCharType="begin"/>
    </w:r>
    <w:r>
      <w:rPr>
        <w:rStyle w:val="6"/>
      </w:rPr>
      <w:instrText xml:space="preserve">PAGE  </w:instrText>
    </w:r>
    <w:r>
      <w:fldChar w:fldCharType="end"/>
    </w:r>
  </w:p>
  <w:p>
    <w:pPr>
      <w:pStyle w:val="2"/>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67F31"/>
    <w:rsid w:val="062A209F"/>
    <w:rsid w:val="10167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table" w:styleId="4">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2019-09-16T01:39:00Z</dcterms:created>
  <dc:creator>春顺秋丰</dc:creator>
  <cp:lastModifiedBy>春顺秋丰</cp:lastModifiedBy>
  <cp:lastPrinted>2019-09-16T03:00:37Z</cp:lastPrinted>
  <dcterms:modified xsi:type="dcterms:W3CDTF">2019-09-16T03:03:35Z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