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大理大学第一附属医院</w:t>
      </w:r>
    </w:p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val="en-US" w:eastAsia="zh-CN"/>
        </w:rPr>
        <w:t>院长办公会议</w:t>
      </w: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纪要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29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</w:p>
    <w:p>
      <w:pPr>
        <w:pStyle w:val="2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_GBK" w:hAnsi="方正仿宋_GBK" w:eastAsia="方正仿宋_GBK" w:cs="方正仿宋_GBK"/>
        </w:rPr>
        <w:pict>
          <v:shape id="_x0000_s1045" o:spid="_x0000_s1045" style="position:absolute;left:0pt;margin-left:74.6pt;margin-top:70.5pt;height:0.1pt;width:439.55pt;mso-position-horizontal-relative:page;mso-wrap-distance-bottom:0pt;mso-wrap-distance-top:0pt;z-index:-251371520;mso-width-relative:page;mso-height-relative:page;" filled="f" stroked="t" coordorigin="1560,623" coordsize="8791,0" path="m1560,623l10351,623e">
            <v:path arrowok="t"/>
            <v:fill on="f" focussize="0,0"/>
            <v:stroke weight="3pt" color="#FF0000"/>
            <v:imagedata o:title=""/>
            <o:lock v:ext="edit"/>
            <w10:wrap type="topAndBottom"/>
          </v:shape>
        </w:pic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大理大学第一附属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eastAsia="zh-CN"/>
        </w:rPr>
        <w:t>医院院长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办公室　    202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0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年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7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9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日</w:t>
      </w: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jc w:val="center"/>
        <w:rPr>
          <w:rFonts w:hint="eastAsia"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2020年度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val="en-US" w:eastAsia="zh-CN"/>
        </w:rPr>
        <w:t>4月奖励性绩效发放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会议纪要</w:t>
      </w:r>
    </w:p>
    <w:p>
      <w:pPr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6月22日下午，院长吴新华在医技七楼会议室主持召开经济管理委员会会议，审议了2020年度4月份的奖励绩效分配事宜</w:t>
      </w: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</w:rPr>
        <w:t>，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现将会议议定事项纪要如下：</w:t>
      </w:r>
    </w:p>
    <w:p>
      <w:pPr>
        <w:ind w:firstLine="640" w:firstLineChars="200"/>
        <w:rPr>
          <w:rFonts w:hint="eastAsia" w:ascii="方正黑体_GBK" w:hAnsi="方正仿宋简体" w:eastAsia="方正黑体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一、2020年度4月份奖励性绩效</w:t>
      </w:r>
    </w:p>
    <w:p>
      <w:pPr>
        <w:spacing w:line="600" w:lineRule="exact"/>
        <w:ind w:firstLine="640" w:firstLineChars="200"/>
        <w:jc w:val="left"/>
        <w:rPr>
          <w:rFonts w:hint="eastAsia" w:ascii="方正楷体_GBK" w:hAnsi="宋体" w:eastAsia="方正楷体_GBK"/>
          <w:sz w:val="32"/>
          <w:szCs w:val="32"/>
        </w:rPr>
      </w:pPr>
      <w:r>
        <w:rPr>
          <w:rFonts w:hint="eastAsia" w:ascii="方正楷体_GBK" w:hAnsi="宋体" w:eastAsia="方正楷体_GBK"/>
          <w:sz w:val="32"/>
          <w:szCs w:val="32"/>
        </w:rPr>
        <w:t>（一）按类别考核，行政后勤科室4月份绩效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1.一类科室：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医务科、护理部、感染管理科、党政办、输血科、司法鉴定中心。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一类一档绩效：3633元；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一类二档绩效：3452元；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一类三档绩效：3271元。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2.二类科室：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后勤保障部、财务科、医保物价管理科、科教科、设备科、信息科、人事科、纪委办、门诊部（体检中心3452</w:t>
      </w:r>
    </w:p>
    <w:p>
      <w:pPr>
        <w:spacing w:line="600" w:lineRule="exact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元）、供应室、抽血室、药剂科（</w:t>
      </w:r>
      <w:r>
        <w:rPr>
          <w:rFonts w:hint="eastAsia" w:ascii="方正仿宋_GBK" w:hAnsi="宋体" w:eastAsia="方正仿宋_GBK"/>
          <w:sz w:val="32"/>
          <w:szCs w:val="32"/>
        </w:rPr>
        <w:t>杨亮蕊执行一类一档）、车队、研培科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二类一档绩效：3452元；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二类二档绩效：3271元；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二类三档绩效：3089元。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3.三类科室：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预防保健科、保卫科、工会、基建科、教学科、卫生科、营养科、</w:t>
      </w:r>
      <w:r>
        <w:rPr>
          <w:rFonts w:hint="eastAsia" w:ascii="方正仿宋_GBK" w:hAnsi="宋体" w:eastAsia="方正仿宋_GBK"/>
          <w:sz w:val="32"/>
          <w:szCs w:val="32"/>
        </w:rPr>
        <w:t>安全监察科、投诉管理办公室、骨密度、内窥镜诊疗中心、基因检测中心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、</w:t>
      </w:r>
      <w:r>
        <w:rPr>
          <w:rFonts w:hint="eastAsia" w:ascii="方正仿宋_GBK" w:hAnsi="宋体" w:eastAsia="方正仿宋_GBK"/>
          <w:sz w:val="32"/>
          <w:szCs w:val="32"/>
        </w:rPr>
        <w:t>学生科、学生党总支、团委、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资产管理科、宣传科、全科医师培训基地</w:t>
      </w:r>
      <w:r>
        <w:rPr>
          <w:rFonts w:hint="eastAsia" w:ascii="方正仿宋_GBK" w:hAnsi="宋体" w:eastAsia="方正仿宋_GBK"/>
          <w:sz w:val="32"/>
          <w:szCs w:val="32"/>
        </w:rPr>
        <w:t>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三类一档绩效：3271元。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4.四类一档绩效3089元。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5.五类科室：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技能中心</w:t>
      </w:r>
      <w:r>
        <w:rPr>
          <w:rFonts w:hint="eastAsia" w:ascii="方正仿宋_GBK" w:hAnsi="宋体" w:eastAsia="方正仿宋_GBK"/>
          <w:sz w:val="32"/>
          <w:szCs w:val="32"/>
        </w:rPr>
        <w:t>绩效558元。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6.特殊调档：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基建科在承负重大基建项目期间郭有赋、王峰执行二类一档；其他人员执行三类一档。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7</w:t>
      </w:r>
      <w:r>
        <w:rPr>
          <w:rFonts w:hint="eastAsia" w:ascii="方正仿宋_GBK" w:hAnsi="宋体" w:eastAsia="方正仿宋_GBK"/>
          <w:sz w:val="32"/>
          <w:szCs w:val="32"/>
        </w:rPr>
        <w:t>.新冠疫情期间医院抽调人员的处理办法：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（1）医院抽调到感染科的人员全月由医院发放，由人事科统一造表，按感染科标准3452元/人按天计发;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（2）援鄂人员隔离期间算0.5个月由医院按二类一档50%标准1726元/人计发。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（3）人事科洪佳敏、向思、杨纯在招聘工作中，经常利用周末加班加点完成上报，同意4月绩效执行一类一档；护理部王瑜疫情期间工作任务重，经常加班，同意4月享受全额绩效，不执行调高比例；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（4）司法中心陈敏执行三类一档；病案室李雪艳岗位不执行调岗绩效。</w:t>
      </w:r>
    </w:p>
    <w:p>
      <w:pPr>
        <w:spacing w:line="600" w:lineRule="exact"/>
        <w:ind w:firstLine="640" w:firstLineChars="200"/>
        <w:jc w:val="left"/>
        <w:rPr>
          <w:rFonts w:hint="eastAsia" w:ascii="方正楷体_GBK" w:hAnsi="宋体" w:eastAsia="方正楷体_GBK"/>
          <w:bCs/>
          <w:color w:val="000000"/>
          <w:kern w:val="0"/>
          <w:sz w:val="32"/>
          <w:szCs w:val="32"/>
        </w:rPr>
      </w:pPr>
      <w:r>
        <w:rPr>
          <w:rFonts w:hint="eastAsia" w:ascii="方正楷体_GBK" w:eastAsia="方正楷体_GBK"/>
          <w:color w:val="000000"/>
          <w:sz w:val="32"/>
          <w:szCs w:val="32"/>
        </w:rPr>
        <w:t>（二）按工作量考核，各临床、医技科室4月份绩效</w:t>
      </w:r>
    </w:p>
    <w:tbl>
      <w:tblPr>
        <w:tblStyle w:val="11"/>
        <w:tblW w:w="10410" w:type="dxa"/>
        <w:jc w:val="center"/>
        <w:tblInd w:w="-6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1260"/>
        <w:gridCol w:w="2300"/>
        <w:gridCol w:w="1417"/>
        <w:gridCol w:w="1843"/>
        <w:gridCol w:w="1559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color w:val="000000"/>
                <w:kern w:val="0"/>
                <w:sz w:val="24"/>
              </w:rPr>
              <w:t>4月绩效</w:t>
            </w:r>
          </w:p>
        </w:tc>
        <w:tc>
          <w:tcPr>
            <w:tcW w:w="2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color w:val="000000"/>
                <w:kern w:val="0"/>
                <w:sz w:val="24"/>
              </w:rPr>
              <w:t>4月绩效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color w:val="000000"/>
                <w:kern w:val="0"/>
                <w:sz w:val="24"/>
              </w:rPr>
              <w:t>4月绩效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普外二科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5936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肾脏及风湿免疫科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4817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生殖中心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3633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呼吸内科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5921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核医学科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4305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消化内科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3271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美容科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4143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皮肤科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4598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>ICU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3452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病理科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5501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创伤骨科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5146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神经外科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3271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普外一科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5829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泌尿一科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4910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感染科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3452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口腔科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4802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妇科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3459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急诊科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3452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检验科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4837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肿瘤科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4260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关节外科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3490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超声科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4658 </w:t>
            </w:r>
          </w:p>
        </w:tc>
        <w:tc>
          <w:tcPr>
            <w:tcW w:w="2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神经内科二病区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4377 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>杨亚璋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2902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脑电图室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5519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眼科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4732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产科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3089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泌尿二科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5065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耳鼻喉科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4086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儿科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3089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心血管内科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5872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神经内科一病区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4040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内分泌科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3089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放射科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4196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老年病科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4294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烧伤整形科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3089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口腔颌面外科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5000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胸心外科 小儿外科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3570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  <w:lang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  <w:lang w:eastAsia="zh-CN"/>
              </w:rPr>
              <w:t>功能科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  <w:lang w:val="en-US" w:eastAsia="zh-CN"/>
              </w:rPr>
              <w:t>3739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手术麻醉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4577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脊柱外科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4603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  <w:lang w:eastAsia="zh-CN"/>
              </w:rPr>
              <w:t>血液科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  <w:lang w:val="en-US" w:eastAsia="zh-CN"/>
              </w:rPr>
              <w:t>3789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  <w:lang w:eastAsia="zh-CN"/>
              </w:rPr>
              <w:t>中医科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  <w:lang w:val="en-US" w:eastAsia="zh-CN"/>
              </w:rPr>
              <w:t>2471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  <w:lang w:eastAsia="zh-C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  <w:lang w:val="en-US" w:eastAsia="zh-CN"/>
              </w:rPr>
            </w:pPr>
          </w:p>
        </w:tc>
      </w:tr>
    </w:tbl>
    <w:p>
      <w:pPr>
        <w:ind w:firstLine="480" w:firstLineChars="200"/>
        <w:rPr>
          <w:rFonts w:ascii="宋体" w:hAnsi="宋体" w:cs="方正仿宋简体"/>
          <w:sz w:val="24"/>
        </w:rPr>
      </w:pPr>
    </w:p>
    <w:p>
      <w:pPr>
        <w:ind w:firstLine="640" w:firstLineChars="200"/>
        <w:rPr>
          <w:rFonts w:hint="eastAsia" w:ascii="方正楷体_GBK" w:hAnsi="方正仿宋简体" w:eastAsia="方正楷体_GBK" w:cs="方正仿宋简体"/>
          <w:sz w:val="32"/>
          <w:szCs w:val="32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出席：</w:t>
      </w:r>
      <w:r>
        <w:rPr>
          <w:rFonts w:hint="eastAsia" w:ascii="方正楷体_GBK" w:hAnsi="方正仿宋简体" w:eastAsia="方正楷体_GBK" w:cs="方正仿宋简体"/>
          <w:sz w:val="32"/>
          <w:szCs w:val="32"/>
        </w:rPr>
        <w:t xml:space="preserve">鲁黎虹  吴新华   李才锐   吴学东  田昆仑   </w:t>
      </w:r>
    </w:p>
    <w:p>
      <w:pPr>
        <w:ind w:firstLine="1600" w:firstLineChars="500"/>
        <w:rPr>
          <w:rFonts w:hint="eastAsia" w:ascii="方正楷体_GBK" w:hAnsi="方正仿宋简体" w:eastAsia="方正楷体_GBK" w:cs="方正仿宋简体"/>
          <w:sz w:val="32"/>
          <w:szCs w:val="32"/>
        </w:rPr>
      </w:pPr>
      <w:r>
        <w:rPr>
          <w:rFonts w:hint="eastAsia" w:ascii="方正楷体_GBK" w:hAnsi="方正仿宋简体" w:eastAsia="方正楷体_GBK" w:cs="方正仿宋简体"/>
          <w:sz w:val="32"/>
          <w:szCs w:val="32"/>
        </w:rPr>
        <w:t xml:space="preserve">杨丽芳  胡  林   张黎明   张若鹏   刘  进 </w:t>
      </w:r>
    </w:p>
    <w:p>
      <w:pPr>
        <w:ind w:firstLine="640" w:firstLineChars="200"/>
        <w:rPr>
          <w:rFonts w:ascii="方正楷体_GBK" w:hAnsi="方正仿宋简体" w:eastAsia="方正楷体_GBK" w:cs="方正仿宋简体"/>
          <w:sz w:val="32"/>
          <w:szCs w:val="32"/>
        </w:rPr>
      </w:pPr>
      <w:r>
        <w:rPr>
          <w:rFonts w:hint="eastAsia" w:ascii="方正楷体_GBK" w:hAnsi="方正仿宋简体" w:eastAsia="方正楷体_GBK" w:cs="方正仿宋简体"/>
          <w:sz w:val="32"/>
          <w:szCs w:val="32"/>
        </w:rPr>
        <w:t xml:space="preserve">      李绍波  全体经济管理委员会成员。 </w:t>
      </w:r>
    </w:p>
    <w:p>
      <w:pPr>
        <w:ind w:firstLine="640" w:firstLineChars="200"/>
        <w:rPr>
          <w:rFonts w:ascii="方正楷体_GBK" w:hAnsi="宋体" w:eastAsia="方正楷体_GBK" w:cs="方正仿宋简体"/>
          <w:bCs/>
          <w:kern w:val="0"/>
          <w:sz w:val="32"/>
          <w:szCs w:val="32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记录：</w:t>
      </w:r>
      <w:r>
        <w:rPr>
          <w:rFonts w:hint="eastAsia" w:ascii="方正楷体_GBK" w:hAnsi="宋体" w:eastAsia="方正楷体_GBK" w:cs="方正仿宋简体"/>
          <w:bCs/>
          <w:kern w:val="0"/>
          <w:sz w:val="32"/>
          <w:szCs w:val="32"/>
        </w:rPr>
        <w:t>侬兴刚</w:t>
      </w:r>
    </w:p>
    <w:p>
      <w:pPr>
        <w:ind w:firstLine="640" w:firstLineChars="200"/>
        <w:rPr>
          <w:rFonts w:ascii="方正楷体_GBK" w:hAnsi="宋体" w:eastAsia="方正楷体_GBK" w:cs="方正仿宋简体"/>
          <w:bCs/>
          <w:kern w:val="0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480" w:lineRule="exact"/>
        <w:rPr>
          <w:rFonts w:ascii="方正仿宋简体" w:hAnsi="方正仿宋简体" w:eastAsia="方正仿宋简体" w:cs="方正仿宋简体"/>
          <w:sz w:val="30"/>
          <w:szCs w:val="30"/>
        </w:rPr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6" o:spid="_x0000_s1062" o:spt="20" style="position:absolute;left:0pt;margin-left:0pt;margin-top:3pt;height:0pt;width:445.3pt;z-index:25194598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 </w: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>发：财务科。</w:t>
      </w:r>
    </w:p>
    <w:p>
      <w:pPr>
        <w:spacing w:line="480" w:lineRule="exact"/>
        <w:rPr>
          <w:rFonts w:ascii="方正仿宋简体" w:hAnsi="方正仿宋简体" w:eastAsia="方正仿宋简体" w:cs="方正仿宋简体"/>
          <w:bCs/>
          <w:sz w:val="30"/>
          <w:szCs w:val="30"/>
        </w:rPr>
      </w:pPr>
      <w:r>
        <w:rPr>
          <w:rFonts w:hint="eastAsia" w:ascii="方正仿宋_GBK" w:hAnsi="黑体" w:eastAsia="方正仿宋_GBK"/>
          <w:bCs/>
          <w:sz w:val="32"/>
          <w:szCs w:val="32"/>
        </w:rPr>
        <w:t xml:space="preserve"> </w:t>
      </w: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7" o:spid="_x0000_s1063" o:spt="20" style="position:absolute;left:0pt;margin-left:0pt;margin-top:1.2pt;height:0pt;width:445.3pt;z-index:251947008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大理大学第一附属医院党政办公室       2020年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7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月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9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日印发</w: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8" o:spid="_x0000_s1064" o:spt="20" style="position:absolute;left:0pt;margin-left:0pt;margin-top:4pt;height:0pt;width:452.2pt;z-index:25194803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9" o:spid="_x0000_s1065" o:spt="20" style="position:absolute;left:0pt;margin-left:0pt;margin-top:4pt;height:0pt;width:425.7pt;z-index:25194905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p>
      <w:pPr>
        <w:spacing w:line="20" w:lineRule="exact"/>
      </w:pPr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5"/>
                  <w:rPr>
                    <w:rStyle w:val="10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10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10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10F40"/>
    <w:rsid w:val="0013165E"/>
    <w:rsid w:val="0027438B"/>
    <w:rsid w:val="002B0521"/>
    <w:rsid w:val="003337CB"/>
    <w:rsid w:val="00383AA8"/>
    <w:rsid w:val="003E5270"/>
    <w:rsid w:val="00413FA3"/>
    <w:rsid w:val="00465E44"/>
    <w:rsid w:val="004B4DC0"/>
    <w:rsid w:val="004E4D6E"/>
    <w:rsid w:val="005A7922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77F94"/>
    <w:rsid w:val="00A80EC1"/>
    <w:rsid w:val="00B04C48"/>
    <w:rsid w:val="00B47E0E"/>
    <w:rsid w:val="00B53988"/>
    <w:rsid w:val="00B55551"/>
    <w:rsid w:val="00B804F6"/>
    <w:rsid w:val="00BA7F0E"/>
    <w:rsid w:val="00BE13BE"/>
    <w:rsid w:val="00BF1D72"/>
    <w:rsid w:val="00C57DD5"/>
    <w:rsid w:val="00CB4A0F"/>
    <w:rsid w:val="00CE57A4"/>
    <w:rsid w:val="00D10D14"/>
    <w:rsid w:val="00D75628"/>
    <w:rsid w:val="00DF4FDD"/>
    <w:rsid w:val="00E4416C"/>
    <w:rsid w:val="00FA5A19"/>
    <w:rsid w:val="00FC0B81"/>
    <w:rsid w:val="00FC5B50"/>
    <w:rsid w:val="013D3D46"/>
    <w:rsid w:val="01B74B8A"/>
    <w:rsid w:val="01F375C5"/>
    <w:rsid w:val="01FA758E"/>
    <w:rsid w:val="02243F51"/>
    <w:rsid w:val="02697EC7"/>
    <w:rsid w:val="039F6525"/>
    <w:rsid w:val="04093A25"/>
    <w:rsid w:val="042922F1"/>
    <w:rsid w:val="042C7A64"/>
    <w:rsid w:val="04967CED"/>
    <w:rsid w:val="04B87A7C"/>
    <w:rsid w:val="04E9535F"/>
    <w:rsid w:val="0624551D"/>
    <w:rsid w:val="06267A83"/>
    <w:rsid w:val="06B019FF"/>
    <w:rsid w:val="06BA75F4"/>
    <w:rsid w:val="073A0294"/>
    <w:rsid w:val="076B7C6D"/>
    <w:rsid w:val="07997ABF"/>
    <w:rsid w:val="07DA55E8"/>
    <w:rsid w:val="07E535C8"/>
    <w:rsid w:val="08CD246B"/>
    <w:rsid w:val="09163FCD"/>
    <w:rsid w:val="09FF1DF6"/>
    <w:rsid w:val="0A2A6C91"/>
    <w:rsid w:val="0AB35958"/>
    <w:rsid w:val="0B4C7830"/>
    <w:rsid w:val="0B802CDA"/>
    <w:rsid w:val="0B9F14F3"/>
    <w:rsid w:val="0BD20374"/>
    <w:rsid w:val="0C03539C"/>
    <w:rsid w:val="0C380555"/>
    <w:rsid w:val="0C433AF3"/>
    <w:rsid w:val="0D011E97"/>
    <w:rsid w:val="0D2E2547"/>
    <w:rsid w:val="0E030EE3"/>
    <w:rsid w:val="0E7E4995"/>
    <w:rsid w:val="0EF724B2"/>
    <w:rsid w:val="0F79100A"/>
    <w:rsid w:val="0F8273D3"/>
    <w:rsid w:val="0FCF19E0"/>
    <w:rsid w:val="0FED1D30"/>
    <w:rsid w:val="104874A4"/>
    <w:rsid w:val="113B41ED"/>
    <w:rsid w:val="114D5EF2"/>
    <w:rsid w:val="12470758"/>
    <w:rsid w:val="129E16D7"/>
    <w:rsid w:val="12AF397B"/>
    <w:rsid w:val="12EB5BB4"/>
    <w:rsid w:val="132062FD"/>
    <w:rsid w:val="135B4172"/>
    <w:rsid w:val="13783490"/>
    <w:rsid w:val="13CD6CB0"/>
    <w:rsid w:val="14BB24D8"/>
    <w:rsid w:val="1606078B"/>
    <w:rsid w:val="16095C37"/>
    <w:rsid w:val="16540A86"/>
    <w:rsid w:val="16CB4734"/>
    <w:rsid w:val="17114771"/>
    <w:rsid w:val="17697977"/>
    <w:rsid w:val="1779505D"/>
    <w:rsid w:val="17A40503"/>
    <w:rsid w:val="18802B02"/>
    <w:rsid w:val="18AE4BF9"/>
    <w:rsid w:val="19622398"/>
    <w:rsid w:val="19961283"/>
    <w:rsid w:val="1ADD47E4"/>
    <w:rsid w:val="1AFF6833"/>
    <w:rsid w:val="1B3345C7"/>
    <w:rsid w:val="1B5B2F3F"/>
    <w:rsid w:val="1D3A64D3"/>
    <w:rsid w:val="1D8078F0"/>
    <w:rsid w:val="1D8A7CF4"/>
    <w:rsid w:val="1D8C2233"/>
    <w:rsid w:val="1DF13135"/>
    <w:rsid w:val="1F651680"/>
    <w:rsid w:val="202A5B82"/>
    <w:rsid w:val="20A2715F"/>
    <w:rsid w:val="20A54A5E"/>
    <w:rsid w:val="21131186"/>
    <w:rsid w:val="224D2C38"/>
    <w:rsid w:val="232531A4"/>
    <w:rsid w:val="257C1971"/>
    <w:rsid w:val="258F152A"/>
    <w:rsid w:val="260B71DC"/>
    <w:rsid w:val="26575BDA"/>
    <w:rsid w:val="266F57D9"/>
    <w:rsid w:val="2687776C"/>
    <w:rsid w:val="26E73918"/>
    <w:rsid w:val="26ED7A3B"/>
    <w:rsid w:val="26F57DC6"/>
    <w:rsid w:val="27C123AF"/>
    <w:rsid w:val="27D73293"/>
    <w:rsid w:val="27D804E2"/>
    <w:rsid w:val="27D9569E"/>
    <w:rsid w:val="282113AC"/>
    <w:rsid w:val="28393CE5"/>
    <w:rsid w:val="283B5AC8"/>
    <w:rsid w:val="28896470"/>
    <w:rsid w:val="294974D7"/>
    <w:rsid w:val="29955D12"/>
    <w:rsid w:val="2A9436D1"/>
    <w:rsid w:val="2AA261A8"/>
    <w:rsid w:val="2B6C3E00"/>
    <w:rsid w:val="2C5C7220"/>
    <w:rsid w:val="2C85508F"/>
    <w:rsid w:val="2CB00430"/>
    <w:rsid w:val="2CC11356"/>
    <w:rsid w:val="2D8F6C56"/>
    <w:rsid w:val="2D9E0C42"/>
    <w:rsid w:val="301A2A58"/>
    <w:rsid w:val="30624D71"/>
    <w:rsid w:val="30B93998"/>
    <w:rsid w:val="31677992"/>
    <w:rsid w:val="31D46D77"/>
    <w:rsid w:val="31D86360"/>
    <w:rsid w:val="31F56466"/>
    <w:rsid w:val="32221092"/>
    <w:rsid w:val="32D056B8"/>
    <w:rsid w:val="334906FE"/>
    <w:rsid w:val="33DC0987"/>
    <w:rsid w:val="353D39F8"/>
    <w:rsid w:val="359A6FAD"/>
    <w:rsid w:val="35EB3C95"/>
    <w:rsid w:val="363F2A76"/>
    <w:rsid w:val="364B78AE"/>
    <w:rsid w:val="373A064A"/>
    <w:rsid w:val="37EA445A"/>
    <w:rsid w:val="37FA69D3"/>
    <w:rsid w:val="38022515"/>
    <w:rsid w:val="38824360"/>
    <w:rsid w:val="389E4211"/>
    <w:rsid w:val="39600A77"/>
    <w:rsid w:val="39A709B7"/>
    <w:rsid w:val="39B16A73"/>
    <w:rsid w:val="39BE6BF4"/>
    <w:rsid w:val="3A314C60"/>
    <w:rsid w:val="3A966C4F"/>
    <w:rsid w:val="3ADA2C5A"/>
    <w:rsid w:val="3AF4362A"/>
    <w:rsid w:val="3B8A7848"/>
    <w:rsid w:val="3BC847CD"/>
    <w:rsid w:val="3BCD79C7"/>
    <w:rsid w:val="3C904C1D"/>
    <w:rsid w:val="3CCB09DC"/>
    <w:rsid w:val="3CF8731E"/>
    <w:rsid w:val="3EE8515A"/>
    <w:rsid w:val="3F6C2171"/>
    <w:rsid w:val="400A3E72"/>
    <w:rsid w:val="402B11DA"/>
    <w:rsid w:val="404213DC"/>
    <w:rsid w:val="419E03AB"/>
    <w:rsid w:val="423669CF"/>
    <w:rsid w:val="43375159"/>
    <w:rsid w:val="436A20A8"/>
    <w:rsid w:val="43BC1280"/>
    <w:rsid w:val="43D83AD0"/>
    <w:rsid w:val="440B54A8"/>
    <w:rsid w:val="4443640D"/>
    <w:rsid w:val="4492798C"/>
    <w:rsid w:val="44AC2574"/>
    <w:rsid w:val="452C61CF"/>
    <w:rsid w:val="459F2D4F"/>
    <w:rsid w:val="45D07A39"/>
    <w:rsid w:val="46125B8C"/>
    <w:rsid w:val="46463100"/>
    <w:rsid w:val="46475253"/>
    <w:rsid w:val="46BD66E2"/>
    <w:rsid w:val="470136CE"/>
    <w:rsid w:val="47184616"/>
    <w:rsid w:val="484F5113"/>
    <w:rsid w:val="487E0AE0"/>
    <w:rsid w:val="4898715B"/>
    <w:rsid w:val="48BB5418"/>
    <w:rsid w:val="4926377B"/>
    <w:rsid w:val="493C54DD"/>
    <w:rsid w:val="495F63C7"/>
    <w:rsid w:val="496B646D"/>
    <w:rsid w:val="49A4609F"/>
    <w:rsid w:val="4AA73DA0"/>
    <w:rsid w:val="4B6C38DD"/>
    <w:rsid w:val="4C376920"/>
    <w:rsid w:val="4CC518F1"/>
    <w:rsid w:val="4D4546A0"/>
    <w:rsid w:val="4D647F4E"/>
    <w:rsid w:val="4DEA7520"/>
    <w:rsid w:val="4DF72166"/>
    <w:rsid w:val="4E2C24F0"/>
    <w:rsid w:val="4E513E86"/>
    <w:rsid w:val="4E7D0EDC"/>
    <w:rsid w:val="4EFF0CB6"/>
    <w:rsid w:val="4F86641C"/>
    <w:rsid w:val="4FD34BDE"/>
    <w:rsid w:val="4FDA5638"/>
    <w:rsid w:val="503635F8"/>
    <w:rsid w:val="50862127"/>
    <w:rsid w:val="50E048A5"/>
    <w:rsid w:val="50F42F7D"/>
    <w:rsid w:val="5100381D"/>
    <w:rsid w:val="51417E89"/>
    <w:rsid w:val="51535762"/>
    <w:rsid w:val="51583915"/>
    <w:rsid w:val="516A6206"/>
    <w:rsid w:val="51AF0FB8"/>
    <w:rsid w:val="52065FEA"/>
    <w:rsid w:val="52C14E84"/>
    <w:rsid w:val="53431594"/>
    <w:rsid w:val="53495BB7"/>
    <w:rsid w:val="53664AAA"/>
    <w:rsid w:val="54A30629"/>
    <w:rsid w:val="54B62178"/>
    <w:rsid w:val="54DB0565"/>
    <w:rsid w:val="54DC7FE3"/>
    <w:rsid w:val="54EC7B28"/>
    <w:rsid w:val="54F44A74"/>
    <w:rsid w:val="55357E32"/>
    <w:rsid w:val="55B10A43"/>
    <w:rsid w:val="566168CA"/>
    <w:rsid w:val="56620585"/>
    <w:rsid w:val="568B0A21"/>
    <w:rsid w:val="56903135"/>
    <w:rsid w:val="571C1C1A"/>
    <w:rsid w:val="586C2B6F"/>
    <w:rsid w:val="58B30FF6"/>
    <w:rsid w:val="58E409D6"/>
    <w:rsid w:val="59C2653B"/>
    <w:rsid w:val="59F81044"/>
    <w:rsid w:val="5AB206B6"/>
    <w:rsid w:val="5AFE554C"/>
    <w:rsid w:val="5B2065F6"/>
    <w:rsid w:val="5B272B8A"/>
    <w:rsid w:val="5B696E25"/>
    <w:rsid w:val="5BE03291"/>
    <w:rsid w:val="5C684B24"/>
    <w:rsid w:val="5CA745A7"/>
    <w:rsid w:val="5D314F5E"/>
    <w:rsid w:val="5D7122E5"/>
    <w:rsid w:val="5D8F59AE"/>
    <w:rsid w:val="5DC70FB2"/>
    <w:rsid w:val="5E024B77"/>
    <w:rsid w:val="5E331CAA"/>
    <w:rsid w:val="5E4B6074"/>
    <w:rsid w:val="5E9551EC"/>
    <w:rsid w:val="5EBB7FA0"/>
    <w:rsid w:val="5EC42A4A"/>
    <w:rsid w:val="5ECF3FF8"/>
    <w:rsid w:val="5ED425D8"/>
    <w:rsid w:val="5F4019FA"/>
    <w:rsid w:val="601B61D1"/>
    <w:rsid w:val="60EC210E"/>
    <w:rsid w:val="61285107"/>
    <w:rsid w:val="612E0F6E"/>
    <w:rsid w:val="613E222A"/>
    <w:rsid w:val="61C34BAD"/>
    <w:rsid w:val="61FF405E"/>
    <w:rsid w:val="629A4B5F"/>
    <w:rsid w:val="62D62061"/>
    <w:rsid w:val="630C7231"/>
    <w:rsid w:val="63694B52"/>
    <w:rsid w:val="63B6747C"/>
    <w:rsid w:val="63BB55D6"/>
    <w:rsid w:val="63F11864"/>
    <w:rsid w:val="64515626"/>
    <w:rsid w:val="64905ED8"/>
    <w:rsid w:val="64AB31DB"/>
    <w:rsid w:val="64B92CD4"/>
    <w:rsid w:val="64F03AD4"/>
    <w:rsid w:val="64F97701"/>
    <w:rsid w:val="65E05757"/>
    <w:rsid w:val="665022A9"/>
    <w:rsid w:val="67892281"/>
    <w:rsid w:val="685E0AAF"/>
    <w:rsid w:val="68C506B7"/>
    <w:rsid w:val="699F1E0D"/>
    <w:rsid w:val="69BB39E6"/>
    <w:rsid w:val="6AE22041"/>
    <w:rsid w:val="6B022469"/>
    <w:rsid w:val="6B494D77"/>
    <w:rsid w:val="6B673DB0"/>
    <w:rsid w:val="6B761F4C"/>
    <w:rsid w:val="6C8F6676"/>
    <w:rsid w:val="6C921B82"/>
    <w:rsid w:val="6CB02D66"/>
    <w:rsid w:val="6D146E29"/>
    <w:rsid w:val="6D4F1705"/>
    <w:rsid w:val="6D8D3F8D"/>
    <w:rsid w:val="6E634FC7"/>
    <w:rsid w:val="6F142989"/>
    <w:rsid w:val="6F222B83"/>
    <w:rsid w:val="6F3B10FF"/>
    <w:rsid w:val="6F7C6A39"/>
    <w:rsid w:val="6FC1694D"/>
    <w:rsid w:val="70463319"/>
    <w:rsid w:val="70735341"/>
    <w:rsid w:val="70981E28"/>
    <w:rsid w:val="70AD1E6A"/>
    <w:rsid w:val="71B20051"/>
    <w:rsid w:val="72FD592A"/>
    <w:rsid w:val="73490AE5"/>
    <w:rsid w:val="73922A5F"/>
    <w:rsid w:val="740B4B5F"/>
    <w:rsid w:val="7421085A"/>
    <w:rsid w:val="743A0E27"/>
    <w:rsid w:val="74677B26"/>
    <w:rsid w:val="75787680"/>
    <w:rsid w:val="75CD0F81"/>
    <w:rsid w:val="75F4163F"/>
    <w:rsid w:val="762724D6"/>
    <w:rsid w:val="767731D9"/>
    <w:rsid w:val="76D16708"/>
    <w:rsid w:val="76D5526A"/>
    <w:rsid w:val="772E4DDD"/>
    <w:rsid w:val="77802B71"/>
    <w:rsid w:val="778468D5"/>
    <w:rsid w:val="77A26BC7"/>
    <w:rsid w:val="77A36808"/>
    <w:rsid w:val="77B54D36"/>
    <w:rsid w:val="77BC346D"/>
    <w:rsid w:val="7813418B"/>
    <w:rsid w:val="78782D5A"/>
    <w:rsid w:val="791D7DAA"/>
    <w:rsid w:val="794351D5"/>
    <w:rsid w:val="79876A20"/>
    <w:rsid w:val="79D149EF"/>
    <w:rsid w:val="79EE4AC0"/>
    <w:rsid w:val="7A1363AB"/>
    <w:rsid w:val="7ACD5310"/>
    <w:rsid w:val="7B212861"/>
    <w:rsid w:val="7B331036"/>
    <w:rsid w:val="7B5A7F49"/>
    <w:rsid w:val="7C1A2952"/>
    <w:rsid w:val="7C5C4670"/>
    <w:rsid w:val="7C8A0D39"/>
    <w:rsid w:val="7CB044DC"/>
    <w:rsid w:val="7CF33540"/>
    <w:rsid w:val="7DAC7CE0"/>
    <w:rsid w:val="7E22703C"/>
    <w:rsid w:val="7EDF6BE1"/>
    <w:rsid w:val="7F2345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paragraph" w:customStyle="1" w:styleId="12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13">
    <w:name w:val="正文文本 Char"/>
    <w:basedOn w:val="8"/>
    <w:link w:val="3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7">
    <w:name w:val="批注框文本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8">
    <w:name w:val="页眉 Char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45"/>
    <customShpInfo spid="_x0000_s1062"/>
    <customShpInfo spid="_x0000_s1063"/>
    <customShpInfo spid="_x0000_s1064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269</Words>
  <Characters>1538</Characters>
  <Lines>12</Lines>
  <Paragraphs>3</Paragraphs>
  <TotalTime>2</TotalTime>
  <ScaleCrop>false</ScaleCrop>
  <LinksUpToDate>false</LinksUpToDate>
  <CharactersWithSpaces>1804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2021-08-13T03:02:00Z</cp:lastPrinted>
  <dcterms:modified xsi:type="dcterms:W3CDTF">2021-09-06T11:42:56Z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