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2574"/>
        </w:tabs>
        <w:spacing w:line="600" w:lineRule="exact"/>
        <w:jc w:val="center"/>
        <w:rPr>
          <w:rFonts w:ascii="方正仿宋简体" w:eastAsia="方正仿宋简体"/>
          <w:sz w:val="32"/>
          <w:szCs w:val="32"/>
        </w:rPr>
      </w:pPr>
      <w:r>
        <w:rPr>
          <w:rFonts w:hint="eastAsia" w:ascii="方正仿宋简体" w:eastAsia="方正仿宋简体"/>
          <w:sz w:val="32"/>
          <w:szCs w:val="32"/>
        </w:rPr>
        <w:t>大附院发〔201</w:t>
      </w:r>
      <w:r>
        <w:rPr>
          <w:rFonts w:hint="eastAsia" w:ascii="方正仿宋简体" w:eastAsia="方正仿宋简体"/>
          <w:sz w:val="32"/>
          <w:szCs w:val="32"/>
          <w:lang w:val="en-US" w:eastAsia="zh-CN"/>
        </w:rPr>
        <w:t>8</w:t>
      </w:r>
      <w:r>
        <w:rPr>
          <w:rFonts w:hint="eastAsia" w:ascii="方正仿宋简体" w:eastAsia="方正仿宋简体"/>
          <w:sz w:val="32"/>
          <w:szCs w:val="32"/>
        </w:rPr>
        <w:t>〕</w:t>
      </w:r>
      <w:r>
        <w:rPr>
          <w:rFonts w:hint="eastAsia" w:ascii="方正仿宋简体" w:eastAsia="方正仿宋简体"/>
          <w:sz w:val="32"/>
          <w:szCs w:val="32"/>
          <w:lang w:val="en-US" w:eastAsia="zh-CN"/>
        </w:rPr>
        <w:t>5</w:t>
      </w:r>
      <w:r>
        <w:rPr>
          <w:rFonts w:hint="eastAsia" w:ascii="方正仿宋简体" w:eastAsia="方正仿宋简体"/>
          <w:sz w:val="32"/>
          <w:szCs w:val="32"/>
        </w:rPr>
        <w:t>号</w:t>
      </w:r>
    </w:p>
    <w:p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  <w:t>关于调整放射防护安全监督领导组的通知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各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科室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根据放射安全防护条例相关要求，为保障放射工作场所工作人员在诊疗活动中的安全，经医院研究，决定对“放射防护监督领导组”成员进行调整，调整后的成员名单如下：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放射防护安全监督领导组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组  长：田昆仑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副组长：陈应华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 xml:space="preserve">    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 xml:space="preserve">杨春芳  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 xml:space="preserve"> 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郑红武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 xml:space="preserve">     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杜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 xml:space="preserve">  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 xml:space="preserve">伟 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 xml:space="preserve"> 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 xml:space="preserve"> 郭有赋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 xml:space="preserve">成  员：陈德华  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 xml:space="preserve">  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 xml:space="preserve">张承志   欧阳天昭  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 xml:space="preserve"> 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谭旭辉  肖芝松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 xml:space="preserve"> 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 xml:space="preserve">       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刘建国   张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 xml:space="preserve">  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 xml:space="preserve">智   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 xml:space="preserve"> 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 xml:space="preserve">周兴朝    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 xml:space="preserve"> 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蔡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 xml:space="preserve">  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 xml:space="preserve">梅  谢文川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领导组下设办公室在安监科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，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办公室主任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由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陈应华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兼，副主任由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杨春芳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和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郑红武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</w:rPr>
        <w:t>工作职责</w:t>
      </w:r>
      <w:r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lang w:eastAsia="zh-CN"/>
        </w:rPr>
        <w:t>：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1．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全面负责医院放射事件应急统一协调工作；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2．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负责协调各个科室做好放射防护相关的工作；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3．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定期组织放射工作人员学习放射事件应急知识；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4．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发生放射事件组织应急救援，并向相关部门汇报；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5．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定期对各机器，特别是带电动步进设备如诊断床、机械臂、机架等的限位开关、锁死机件和运动情况进行检查，防止机件意外失灵。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6．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定期对球管管套、高压电缆与高压易击穿部件进行检查，严防高压电击事故的发生。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7．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组织放射工作人员辐射安全人员培训，并取得《辐射安全培训合格证》。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8．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定期对作业场所进行辐射剂量监测。</w:t>
      </w:r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spacing w:line="600" w:lineRule="exact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  <w:t xml:space="preserve">                      大理大学第一附属医院</w:t>
      </w:r>
    </w:p>
    <w:p>
      <w:pPr>
        <w:spacing w:line="600" w:lineRule="exact"/>
        <w:ind w:firstLine="616" w:firstLineChars="200"/>
      </w:pPr>
      <w:r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  <w:t xml:space="preserve">                       </w:t>
      </w:r>
      <w:bookmarkStart w:id="0" w:name="_GoBack"/>
      <w:bookmarkEnd w:id="0"/>
      <w:r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  <w:t xml:space="preserve"> 2018年2月8日  </w:t>
      </w:r>
    </w:p>
    <w:p/>
    <w:p/>
    <w:p/>
    <w:p/>
    <w:p>
      <w:pPr>
        <w:spacing w:line="600" w:lineRule="exact"/>
        <w:ind w:firstLine="411" w:firstLineChars="163"/>
        <w:rPr>
          <w:rFonts w:ascii="方正仿宋简体" w:eastAsia="方正仿宋简体"/>
          <w:spacing w:val="-8"/>
          <w:sz w:val="28"/>
          <w:szCs w:val="28"/>
        </w:rPr>
      </w:pPr>
      <w:r>
        <w:rPr>
          <w:rFonts w:ascii="方正仿宋简体" w:eastAsia="方正仿宋简体"/>
          <w:spacing w:val="-8"/>
          <w:sz w:val="28"/>
          <w:szCs w:val="28"/>
        </w:rPr>
        <w:pict>
          <v:line id="_x0000_s1026" o:spid="_x0000_s1026" o:spt="20" style="position:absolute;left:0pt;margin-left:0pt;margin-top:3pt;height:0pt;width:425.7pt;z-index:251657216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eastAsia="方正仿宋简体"/>
          <w:spacing w:val="-8"/>
          <w:sz w:val="28"/>
          <w:szCs w:val="28"/>
        </w:rPr>
        <w:t>大理大学第一附属医院党政办公室            201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8</w:t>
      </w:r>
      <w:r>
        <w:rPr>
          <w:rFonts w:hint="eastAsia" w:ascii="方正仿宋简体" w:eastAsia="方正仿宋简体"/>
          <w:spacing w:val="-8"/>
          <w:sz w:val="28"/>
          <w:szCs w:val="28"/>
        </w:rPr>
        <w:t>年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2</w:t>
      </w:r>
      <w:r>
        <w:rPr>
          <w:rFonts w:hint="eastAsia" w:ascii="方正仿宋简体" w:eastAsia="方正仿宋简体"/>
          <w:spacing w:val="-8"/>
          <w:sz w:val="28"/>
          <w:szCs w:val="28"/>
        </w:rPr>
        <w:t>月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8</w:t>
      </w:r>
      <w:r>
        <w:rPr>
          <w:rFonts w:hint="eastAsia" w:ascii="方正仿宋简体" w:eastAsia="方正仿宋简体"/>
          <w:spacing w:val="-8"/>
          <w:sz w:val="28"/>
          <w:szCs w:val="28"/>
        </w:rPr>
        <w:t>日印发</w:t>
      </w:r>
    </w:p>
    <w:p>
      <w:pPr>
        <w:spacing w:line="600" w:lineRule="exact"/>
        <w:ind w:firstLine="307" w:firstLineChars="163"/>
        <w:rPr>
          <w:rFonts w:ascii="方正仿宋简体" w:eastAsia="方正仿宋简体"/>
          <w:color w:val="FF0000"/>
        </w:rPr>
      </w:pPr>
      <w:r>
        <w:rPr>
          <w:rFonts w:ascii="方正仿宋简体" w:eastAsia="方正仿宋简体"/>
          <w:sz w:val="20"/>
        </w:rPr>
        <w:pict>
          <v:line id="_x0000_s1027" o:spid="_x0000_s1027" o:spt="20" style="position:absolute;left:0pt;margin-left:0pt;margin-top:0pt;height:0pt;width:425.7pt;z-index:251658240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eastAsia="方正仿宋简体"/>
          <w:sz w:val="32"/>
          <w:szCs w:val="32"/>
        </w:rPr>
        <w:t xml:space="preserve">                                                 </w:t>
      </w:r>
    </w:p>
    <w:sectPr>
      <w:footerReference r:id="rId3" w:type="default"/>
      <w:footerReference r:id="rId4" w:type="even"/>
      <w:pgSz w:w="11906" w:h="16838"/>
      <w:pgMar w:top="1418" w:right="1588" w:bottom="1985" w:left="1588" w:header="851" w:footer="1814" w:gutter="0"/>
      <w:pgNumType w:fmt="numberInDash"/>
      <w:cols w:space="720" w:num="1"/>
      <w:docGrid w:type="linesAndChars" w:linePitch="312" w:charSpace="-24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ind w:left="210" w:leftChars="100" w:right="210" w:rightChars="100"/>
      <w:rPr>
        <w:rStyle w:val="8"/>
        <w:rFonts w:ascii="方正仿宋简体" w:eastAsia="方正仿宋简体"/>
        <w:sz w:val="28"/>
        <w:szCs w:val="28"/>
      </w:rPr>
    </w:pPr>
    <w:r>
      <w:rPr>
        <w:rFonts w:hint="eastAsia" w:ascii="方正仿宋简体" w:eastAsia="方正仿宋简体"/>
        <w:sz w:val="28"/>
        <w:szCs w:val="28"/>
      </w:rPr>
      <w:fldChar w:fldCharType="begin"/>
    </w:r>
    <w:r>
      <w:rPr>
        <w:rStyle w:val="8"/>
        <w:rFonts w:hint="eastAsia" w:ascii="方正仿宋简体" w:eastAsia="方正仿宋简体"/>
        <w:sz w:val="28"/>
        <w:szCs w:val="28"/>
      </w:rPr>
      <w:instrText xml:space="preserve">PAGE  </w:instrText>
    </w:r>
    <w:r>
      <w:rPr>
        <w:rFonts w:hint="eastAsia" w:ascii="方正仿宋简体" w:eastAsia="方正仿宋简体"/>
        <w:sz w:val="28"/>
        <w:szCs w:val="28"/>
      </w:rPr>
      <w:fldChar w:fldCharType="separate"/>
    </w:r>
    <w:r>
      <w:rPr>
        <w:rStyle w:val="8"/>
        <w:rFonts w:ascii="方正仿宋简体" w:eastAsia="方正仿宋简体"/>
        <w:sz w:val="28"/>
        <w:szCs w:val="28"/>
      </w:rPr>
      <w:t>- 2 -</w:t>
    </w:r>
    <w:r>
      <w:rPr>
        <w:rFonts w:hint="eastAsia" w:ascii="方正仿宋简体" w:eastAsia="方正仿宋简体"/>
        <w:sz w:val="28"/>
        <w:szCs w:val="28"/>
      </w:rPr>
      <w:fldChar w:fldCharType="end"/>
    </w:r>
  </w:p>
  <w:p>
    <w:pPr>
      <w:pStyle w:val="4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>
    <w:pPr>
      <w:pStyle w:val="4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A0F0D"/>
    <w:rsid w:val="00025E89"/>
    <w:rsid w:val="000268E5"/>
    <w:rsid w:val="00043BF6"/>
    <w:rsid w:val="00115454"/>
    <w:rsid w:val="00153175"/>
    <w:rsid w:val="001D50FC"/>
    <w:rsid w:val="001D76A2"/>
    <w:rsid w:val="00231D22"/>
    <w:rsid w:val="002F21AB"/>
    <w:rsid w:val="0033658C"/>
    <w:rsid w:val="00364D6E"/>
    <w:rsid w:val="00385561"/>
    <w:rsid w:val="00514B4B"/>
    <w:rsid w:val="005F3EFF"/>
    <w:rsid w:val="006927E2"/>
    <w:rsid w:val="006D77F6"/>
    <w:rsid w:val="00765795"/>
    <w:rsid w:val="007F3A00"/>
    <w:rsid w:val="008764D7"/>
    <w:rsid w:val="008B09B9"/>
    <w:rsid w:val="008C4620"/>
    <w:rsid w:val="009427B1"/>
    <w:rsid w:val="009A20E8"/>
    <w:rsid w:val="009D1CA5"/>
    <w:rsid w:val="00A11AFE"/>
    <w:rsid w:val="00A94A43"/>
    <w:rsid w:val="00AD2C5E"/>
    <w:rsid w:val="00AF77BD"/>
    <w:rsid w:val="00B030EA"/>
    <w:rsid w:val="00B23D73"/>
    <w:rsid w:val="00BC3999"/>
    <w:rsid w:val="00C629EB"/>
    <w:rsid w:val="00CA0F0D"/>
    <w:rsid w:val="00D55DAE"/>
    <w:rsid w:val="00D779EA"/>
    <w:rsid w:val="00E41177"/>
    <w:rsid w:val="00F76EF7"/>
    <w:rsid w:val="04EB6649"/>
    <w:rsid w:val="09CA0CB5"/>
    <w:rsid w:val="16F94F04"/>
    <w:rsid w:val="1F466D8E"/>
    <w:rsid w:val="250C5E36"/>
    <w:rsid w:val="26141DB0"/>
    <w:rsid w:val="2C2E6004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8202FB1"/>
    <w:rsid w:val="5A122192"/>
    <w:rsid w:val="5B2B51ED"/>
    <w:rsid w:val="61AE4534"/>
    <w:rsid w:val="636B3748"/>
    <w:rsid w:val="65A64A1A"/>
    <w:rsid w:val="66D22D20"/>
    <w:rsid w:val="674261CE"/>
    <w:rsid w:val="68B7249F"/>
    <w:rsid w:val="6EC9575E"/>
    <w:rsid w:val="6F8208C4"/>
    <w:rsid w:val="73DF47D7"/>
    <w:rsid w:val="76726629"/>
    <w:rsid w:val="79AA6B2A"/>
    <w:rsid w:val="7C25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9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semiHidden/>
    <w:qFormat/>
    <w:uiPriority w:val="0"/>
    <w:pPr>
      <w:ind w:left="100" w:leftChars="2500"/>
    </w:pPr>
    <w:rPr>
      <w:rFonts w:ascii="仿宋_GB2312" w:eastAsia="仿宋_GB2312"/>
      <w:sz w:val="30"/>
    </w:rPr>
  </w:style>
  <w:style w:type="paragraph" w:styleId="3">
    <w:name w:val="Body Text Indent 2"/>
    <w:basedOn w:val="1"/>
    <w:semiHidden/>
    <w:uiPriority w:val="0"/>
    <w:pPr>
      <w:ind w:left="1119" w:leftChars="133" w:hanging="840" w:hangingChars="420"/>
    </w:pPr>
    <w:rPr>
      <w:sz w:val="2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Indent 3"/>
    <w:basedOn w:val="1"/>
    <w:qFormat/>
    <w:uiPriority w:val="0"/>
    <w:pPr>
      <w:ind w:firstLine="600" w:firstLineChars="200"/>
    </w:pPr>
    <w:rPr>
      <w:rFonts w:ascii="宋体" w:hAnsi="宋体"/>
      <w:sz w:val="30"/>
    </w:rPr>
  </w:style>
  <w:style w:type="character" w:styleId="8">
    <w:name w:val="page number"/>
    <w:basedOn w:val="7"/>
    <w:qFormat/>
    <w:uiPriority w:val="0"/>
  </w:style>
  <w:style w:type="character" w:customStyle="1" w:styleId="10">
    <w:name w:val="页眉 Char"/>
    <w:basedOn w:val="7"/>
    <w:link w:val="5"/>
    <w:qFormat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1</Pages>
  <Words>77</Words>
  <Characters>444</Characters>
  <Lines>3</Lines>
  <Paragraphs>1</Paragraphs>
  <ScaleCrop>false</ScaleCrop>
  <LinksUpToDate>false</LinksUpToDate>
  <CharactersWithSpaces>520</CharactersWithSpaces>
  <Application>WPS Office_10.1.0.7022_F1E327BC-269C-435d-A152-05C5408002CA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2017-10-20T03:44:00Z</dcterms:created>
  <dc:creator>雨林木风</dc:creator>
  <cp:lastModifiedBy>Administrator</cp:lastModifiedBy>
  <cp:lastPrinted>2018-02-08T00:57:00Z</cp:lastPrinted>
  <dcterms:modified xsi:type="dcterms:W3CDTF">2018-02-08T00:58:59Z</dcterms:modified>
  <dc:title>大院附发〔2012〕  号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