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64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附件1</w:t>
      </w:r>
    </w:p>
    <w:p w14:paraId="395C8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大附院2025年党委会、院长办公会决议落实情况反馈表</w:t>
      </w:r>
    </w:p>
    <w:p w14:paraId="40782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填报科室  ：  感染管理科                         填报时间：2025.11.26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2700"/>
        <w:gridCol w:w="2233"/>
        <w:gridCol w:w="2117"/>
        <w:gridCol w:w="2249"/>
        <w:gridCol w:w="2240"/>
        <w:gridCol w:w="3067"/>
      </w:tblGrid>
      <w:tr w14:paraId="4EA16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64CA9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2700" w:type="dxa"/>
            <w:vAlign w:val="center"/>
          </w:tcPr>
          <w:p w14:paraId="0054D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研究决策事项</w:t>
            </w:r>
          </w:p>
        </w:tc>
        <w:tc>
          <w:tcPr>
            <w:tcW w:w="2233" w:type="dxa"/>
            <w:vAlign w:val="center"/>
          </w:tcPr>
          <w:p w14:paraId="4FAAF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会议形式</w:t>
            </w:r>
          </w:p>
        </w:tc>
        <w:tc>
          <w:tcPr>
            <w:tcW w:w="2117" w:type="dxa"/>
            <w:vAlign w:val="center"/>
          </w:tcPr>
          <w:p w14:paraId="648AA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会议决议</w:t>
            </w:r>
          </w:p>
        </w:tc>
        <w:tc>
          <w:tcPr>
            <w:tcW w:w="2249" w:type="dxa"/>
            <w:vAlign w:val="center"/>
          </w:tcPr>
          <w:p w14:paraId="57B5D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完成情况</w:t>
            </w:r>
          </w:p>
        </w:tc>
        <w:tc>
          <w:tcPr>
            <w:tcW w:w="2240" w:type="dxa"/>
            <w:vAlign w:val="center"/>
          </w:tcPr>
          <w:p w14:paraId="049CC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存在问题</w:t>
            </w:r>
          </w:p>
        </w:tc>
        <w:tc>
          <w:tcPr>
            <w:tcW w:w="3067" w:type="dxa"/>
            <w:vAlign w:val="center"/>
          </w:tcPr>
          <w:p w14:paraId="231BA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下一步工作计划</w:t>
            </w:r>
          </w:p>
        </w:tc>
      </w:tr>
      <w:tr w14:paraId="2B63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2BAF2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2700" w:type="dxa"/>
            <w:vAlign w:val="center"/>
          </w:tcPr>
          <w:p w14:paraId="01271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《大理大学第一附属医院感染管理考核办法》</w:t>
            </w:r>
          </w:p>
          <w:p w14:paraId="1AFE7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3" w:type="dxa"/>
            <w:vAlign w:val="center"/>
          </w:tcPr>
          <w:p w14:paraId="39697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院长办公会</w:t>
            </w:r>
          </w:p>
        </w:tc>
        <w:tc>
          <w:tcPr>
            <w:tcW w:w="2117" w:type="dxa"/>
            <w:vAlign w:val="center"/>
          </w:tcPr>
          <w:p w14:paraId="0DD6E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同意发文</w:t>
            </w:r>
          </w:p>
        </w:tc>
        <w:tc>
          <w:tcPr>
            <w:tcW w:w="2249" w:type="dxa"/>
            <w:vAlign w:val="center"/>
          </w:tcPr>
          <w:p w14:paraId="67D03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已</w:t>
            </w:r>
            <w:bookmarkStart w:id="0" w:name="_GoBack"/>
            <w:bookmarkEnd w:id="0"/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出台文件</w:t>
            </w:r>
          </w:p>
        </w:tc>
        <w:tc>
          <w:tcPr>
            <w:tcW w:w="2240" w:type="dxa"/>
            <w:vAlign w:val="center"/>
          </w:tcPr>
          <w:p w14:paraId="0DA80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67" w:type="dxa"/>
            <w:vAlign w:val="center"/>
          </w:tcPr>
          <w:p w14:paraId="54D6E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66DF7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74453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04CB5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3" w:type="dxa"/>
            <w:vAlign w:val="center"/>
          </w:tcPr>
          <w:p w14:paraId="05B32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center"/>
          </w:tcPr>
          <w:p w14:paraId="65E24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9" w:type="dxa"/>
            <w:vAlign w:val="center"/>
          </w:tcPr>
          <w:p w14:paraId="32EB4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0" w:type="dxa"/>
            <w:vAlign w:val="center"/>
          </w:tcPr>
          <w:p w14:paraId="7F431E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67" w:type="dxa"/>
            <w:vAlign w:val="center"/>
          </w:tcPr>
          <w:p w14:paraId="2480B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30A6F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523C7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3286D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3" w:type="dxa"/>
            <w:vAlign w:val="center"/>
          </w:tcPr>
          <w:p w14:paraId="57F19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center"/>
          </w:tcPr>
          <w:p w14:paraId="29D79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9" w:type="dxa"/>
            <w:vAlign w:val="center"/>
          </w:tcPr>
          <w:p w14:paraId="26C3D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0" w:type="dxa"/>
            <w:vAlign w:val="center"/>
          </w:tcPr>
          <w:p w14:paraId="74035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67" w:type="dxa"/>
            <w:vAlign w:val="center"/>
          </w:tcPr>
          <w:p w14:paraId="3725C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569D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3F206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78025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3" w:type="dxa"/>
            <w:vAlign w:val="center"/>
          </w:tcPr>
          <w:p w14:paraId="5CE76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center"/>
          </w:tcPr>
          <w:p w14:paraId="24434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9" w:type="dxa"/>
            <w:vAlign w:val="center"/>
          </w:tcPr>
          <w:p w14:paraId="2174A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0" w:type="dxa"/>
            <w:vAlign w:val="center"/>
          </w:tcPr>
          <w:p w14:paraId="10A19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67" w:type="dxa"/>
            <w:vAlign w:val="center"/>
          </w:tcPr>
          <w:p w14:paraId="01FBE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5FACA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填表说明：</w:t>
      </w:r>
    </w:p>
    <w:p w14:paraId="45741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1.“研究决策事项”一栏，即科室提请会议研究决策的事项内容；</w:t>
      </w:r>
    </w:p>
    <w:p w14:paraId="6245E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2.“</w:t>
      </w: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会议形式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”</w:t>
      </w: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一栏，请选填“党委会”、“院长办公会”、“院长办公会研究党委会同意”三种形式中的一种；</w:t>
      </w:r>
    </w:p>
    <w:p w14:paraId="47E27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3.“完成情况”一栏，请备注“已完成”或“未完成”，并如实填写该项工作的推进情况，如：已验收投用、已出台文件、已支付、招标中、建设中等真实状态；</w:t>
      </w:r>
    </w:p>
    <w:p w14:paraId="4BB95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4.“存在问题”、“下一步工作计划”两栏，仅需就未落实、尚未完结的事项填写，已完成的事项无需填写；</w:t>
      </w:r>
    </w:p>
    <w:p w14:paraId="2F409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5.本表格在保全所有应填栏目基础上，填报科室科可根据实际自行调整间距、字体大小等。</w:t>
      </w:r>
    </w:p>
    <w:p w14:paraId="2BDCA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注：（1.如科室需查询本科室所上报的议题内容，可联系党委办（行政办）侬兴刚。2.办公室同步将本表格上传到医院OA公共文件柜供各科室适时填报，填报时需对年份进行修改）</w:t>
      </w:r>
    </w:p>
    <w:p w14:paraId="71E5A797"/>
    <w:sectPr>
      <w:pgSz w:w="16838" w:h="11906" w:orient="landscape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ZjJjNzBhM2UzZTEzYzk3MWEyY2EzYjFhNTgwNjkifQ=="/>
  </w:docVars>
  <w:rsids>
    <w:rsidRoot w:val="0FDC53FA"/>
    <w:rsid w:val="076A16B3"/>
    <w:rsid w:val="09DB5D48"/>
    <w:rsid w:val="0FDC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省卫生健康委</Company>
  <Pages>2</Pages>
  <Words>389</Words>
  <Characters>400</Characters>
  <Lines>0</Lines>
  <Paragraphs>0</Paragraphs>
  <TotalTime>4</TotalTime>
  <ScaleCrop>false</ScaleCrop>
  <LinksUpToDate>false</LinksUpToDate>
  <CharactersWithSpaces>439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2025-11-26T01:15:00Z</dcterms:created>
  <dc:creator>侬兴刚</dc:creator>
  <cp:lastModifiedBy>何尹来</cp:lastModifiedBy>
  <dcterms:modified xsi:type="dcterms:W3CDTF">2025-11-26T09:31:54Z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8ABC0C17713A4CDF8072895A5EE0B3E9</vt:lpwstr>
  </property>
</Properties>
</file>