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E6" w:rsidRDefault="00E454E6">
      <w:pPr>
        <w:rPr>
          <w:rFonts w:hint="eastAsia"/>
          <w:sz w:val="72"/>
          <w:szCs w:val="72"/>
        </w:rPr>
      </w:pPr>
    </w:p>
    <w:p w:rsidR="00E454E6" w:rsidRDefault="00E454E6">
      <w:pPr>
        <w:rPr>
          <w:rFonts w:hint="eastAsia"/>
          <w:sz w:val="72"/>
          <w:szCs w:val="72"/>
        </w:rPr>
      </w:pPr>
    </w:p>
    <w:p w:rsidR="00E454E6" w:rsidRDefault="00E454E6">
      <w:pPr>
        <w:rPr>
          <w:rFonts w:hint="eastAsia"/>
          <w:sz w:val="72"/>
          <w:szCs w:val="72"/>
        </w:rPr>
      </w:pPr>
    </w:p>
    <w:p w:rsidR="003F417A" w:rsidRDefault="00E454E6" w:rsidP="00E454E6">
      <w:pPr>
        <w:jc w:val="center"/>
        <w:rPr>
          <w:rFonts w:hint="eastAsia"/>
          <w:sz w:val="72"/>
          <w:szCs w:val="72"/>
        </w:rPr>
      </w:pPr>
      <w:r w:rsidRPr="00E454E6">
        <w:rPr>
          <w:rFonts w:hint="eastAsia"/>
          <w:sz w:val="72"/>
          <w:szCs w:val="72"/>
        </w:rPr>
        <w:t>海南港口文峰石场</w:t>
      </w:r>
    </w:p>
    <w:p w:rsidR="00E454E6" w:rsidRPr="00E454E6" w:rsidRDefault="00E454E6" w:rsidP="00E454E6">
      <w:pPr>
        <w:jc w:val="center"/>
        <w:rPr>
          <w:sz w:val="44"/>
          <w:szCs w:val="44"/>
        </w:rPr>
      </w:pPr>
      <w:r w:rsidRPr="00E454E6">
        <w:rPr>
          <w:rFonts w:hint="eastAsia"/>
          <w:sz w:val="44"/>
          <w:szCs w:val="44"/>
        </w:rPr>
        <w:t>门岗软件使用说明</w:t>
      </w: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王大理</w:t>
      </w:r>
      <w:r>
        <w:rPr>
          <w:rFonts w:hint="eastAsia"/>
          <w:sz w:val="44"/>
          <w:szCs w:val="44"/>
        </w:rPr>
        <w:t>&lt;wangdali@qq.</w:t>
      </w:r>
      <w:proofErr w:type="gramStart"/>
      <w:r>
        <w:rPr>
          <w:rFonts w:hint="eastAsia"/>
          <w:sz w:val="44"/>
          <w:szCs w:val="44"/>
        </w:rPr>
        <w:t>com</w:t>
      </w:r>
      <w:proofErr w:type="gramEnd"/>
      <w:r>
        <w:rPr>
          <w:rFonts w:hint="eastAsia"/>
          <w:sz w:val="44"/>
          <w:szCs w:val="44"/>
        </w:rPr>
        <w:t>&gt;</w:t>
      </w: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rFonts w:hint="eastAsia"/>
          <w:sz w:val="44"/>
          <w:szCs w:val="44"/>
        </w:rPr>
      </w:pPr>
    </w:p>
    <w:p w:rsidR="00E454E6" w:rsidRPr="00E454E6" w:rsidRDefault="00E454E6">
      <w:pPr>
        <w:jc w:val="center"/>
        <w:rPr>
          <w:rFonts w:hint="eastAsia"/>
          <w:sz w:val="44"/>
          <w:szCs w:val="44"/>
        </w:rPr>
      </w:pPr>
    </w:p>
    <w:p w:rsidR="00E454E6" w:rsidRDefault="00E454E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2014-05</w:t>
      </w:r>
    </w:p>
    <w:p w:rsidR="00E454E6" w:rsidRDefault="00E454E6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454E6" w:rsidRDefault="00E454E6" w:rsidP="00E454E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454E6">
        <w:rPr>
          <w:rFonts w:hint="eastAsia"/>
          <w:sz w:val="28"/>
          <w:szCs w:val="28"/>
        </w:rPr>
        <w:lastRenderedPageBreak/>
        <w:t>软件配置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门岗软件的配置文件名为：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，没有后缀名。将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文件放在</w:t>
      </w:r>
      <w:r>
        <w:rPr>
          <w:rFonts w:hint="eastAsia"/>
          <w:sz w:val="28"/>
          <w:szCs w:val="28"/>
        </w:rPr>
        <w:t xml:space="preserve">ClientB.exe </w:t>
      </w:r>
      <w:r>
        <w:rPr>
          <w:rFonts w:hint="eastAsia"/>
          <w:sz w:val="28"/>
          <w:szCs w:val="28"/>
        </w:rPr>
        <w:t>相同的目录下即可。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配置文件的内容使用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格式，内容如下：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>{</w:t>
      </w:r>
    </w:p>
    <w:p w:rsidR="00E454E6" w:rsidRPr="00E454E6" w:rsidRDefault="00E454E6" w:rsidP="00E454E6">
      <w:pPr>
        <w:pStyle w:val="a3"/>
        <w:ind w:left="720" w:firstLine="560"/>
        <w:rPr>
          <w:rFonts w:hint="eastAsia"/>
          <w:sz w:val="28"/>
          <w:szCs w:val="28"/>
          <w:shd w:val="pct15" w:color="auto" w:fill="FFFFFF"/>
        </w:rPr>
      </w:pPr>
      <w:r w:rsidRPr="00E454E6">
        <w:rPr>
          <w:rFonts w:hint="eastAsia"/>
          <w:sz w:val="28"/>
          <w:szCs w:val="28"/>
          <w:shd w:val="pct15" w:color="auto" w:fill="FFFFFF"/>
        </w:rPr>
        <w:t xml:space="preserve">    "title": "</w:t>
      </w:r>
      <w:r w:rsidRPr="00E454E6">
        <w:rPr>
          <w:rFonts w:hint="eastAsia"/>
          <w:sz w:val="28"/>
          <w:szCs w:val="28"/>
          <w:shd w:val="pct15" w:color="auto" w:fill="FFFFFF"/>
        </w:rPr>
        <w:t>海南港口文峰石场</w:t>
      </w:r>
      <w:r w:rsidRPr="00E454E6">
        <w:rPr>
          <w:rFonts w:hint="eastAsia"/>
          <w:sz w:val="28"/>
          <w:szCs w:val="28"/>
          <w:shd w:val="pct15" w:color="auto" w:fill="FFFFFF"/>
        </w:rPr>
        <w:t>",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"</w:t>
      </w:r>
      <w:proofErr w:type="gramStart"/>
      <w:r w:rsidRPr="00E454E6">
        <w:rPr>
          <w:sz w:val="28"/>
          <w:szCs w:val="28"/>
          <w:shd w:val="pct15" w:color="auto" w:fill="FFFFFF"/>
        </w:rPr>
        <w:t>server</w:t>
      </w:r>
      <w:proofErr w:type="gramEnd"/>
      <w:r w:rsidRPr="00E454E6">
        <w:rPr>
          <w:sz w:val="28"/>
          <w:szCs w:val="28"/>
          <w:shd w:val="pct15" w:color="auto" w:fill="FFFFFF"/>
        </w:rPr>
        <w:t>": {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    "</w:t>
      </w:r>
      <w:proofErr w:type="gramStart"/>
      <w:r w:rsidRPr="00E454E6">
        <w:rPr>
          <w:sz w:val="28"/>
          <w:szCs w:val="28"/>
          <w:shd w:val="pct15" w:color="auto" w:fill="FFFFFF"/>
        </w:rPr>
        <w:t>ip</w:t>
      </w:r>
      <w:proofErr w:type="gramEnd"/>
      <w:r w:rsidRPr="00E454E6">
        <w:rPr>
          <w:sz w:val="28"/>
          <w:szCs w:val="28"/>
          <w:shd w:val="pct15" w:color="auto" w:fill="FFFFFF"/>
        </w:rPr>
        <w:t>":"127.0.0.1",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    "</w:t>
      </w:r>
      <w:proofErr w:type="gramStart"/>
      <w:r w:rsidRPr="00E454E6">
        <w:rPr>
          <w:sz w:val="28"/>
          <w:szCs w:val="28"/>
          <w:shd w:val="pct15" w:color="auto" w:fill="FFFFFF"/>
        </w:rPr>
        <w:t>port</w:t>
      </w:r>
      <w:proofErr w:type="gramEnd"/>
      <w:r w:rsidRPr="00E454E6">
        <w:rPr>
          <w:sz w:val="28"/>
          <w:szCs w:val="28"/>
          <w:shd w:val="pct15" w:color="auto" w:fill="FFFFFF"/>
        </w:rPr>
        <w:t>":80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},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"com1": {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    "</w:t>
      </w:r>
      <w:proofErr w:type="gramStart"/>
      <w:r w:rsidRPr="00E454E6">
        <w:rPr>
          <w:sz w:val="28"/>
          <w:szCs w:val="28"/>
          <w:shd w:val="pct15" w:color="auto" w:fill="FFFFFF"/>
        </w:rPr>
        <w:t>port</w:t>
      </w:r>
      <w:proofErr w:type="gramEnd"/>
      <w:r w:rsidRPr="00E454E6">
        <w:rPr>
          <w:sz w:val="28"/>
          <w:szCs w:val="28"/>
          <w:shd w:val="pct15" w:color="auto" w:fill="FFFFFF"/>
        </w:rPr>
        <w:t>":2,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    "</w:t>
      </w:r>
      <w:proofErr w:type="spellStart"/>
      <w:proofErr w:type="gramStart"/>
      <w:r w:rsidRPr="00E454E6">
        <w:rPr>
          <w:sz w:val="28"/>
          <w:szCs w:val="28"/>
          <w:shd w:val="pct15" w:color="auto" w:fill="FFFFFF"/>
        </w:rPr>
        <w:t>para</w:t>
      </w:r>
      <w:proofErr w:type="gramEnd"/>
      <w:r w:rsidRPr="00E454E6">
        <w:rPr>
          <w:sz w:val="28"/>
          <w:szCs w:val="28"/>
          <w:shd w:val="pct15" w:color="auto" w:fill="FFFFFF"/>
        </w:rPr>
        <w:t>":"baud</w:t>
      </w:r>
      <w:proofErr w:type="spellEnd"/>
      <w:r w:rsidRPr="00E454E6">
        <w:rPr>
          <w:sz w:val="28"/>
          <w:szCs w:val="28"/>
          <w:shd w:val="pct15" w:color="auto" w:fill="FFFFFF"/>
        </w:rPr>
        <w:t>=9600 parity=N data=8 stop=1"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},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"com2": {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    "</w:t>
      </w:r>
      <w:proofErr w:type="gramStart"/>
      <w:r w:rsidRPr="00E454E6">
        <w:rPr>
          <w:sz w:val="28"/>
          <w:szCs w:val="28"/>
          <w:shd w:val="pct15" w:color="auto" w:fill="FFFFFF"/>
        </w:rPr>
        <w:t>port</w:t>
      </w:r>
      <w:proofErr w:type="gramEnd"/>
      <w:r w:rsidRPr="00E454E6">
        <w:rPr>
          <w:sz w:val="28"/>
          <w:szCs w:val="28"/>
          <w:shd w:val="pct15" w:color="auto" w:fill="FFFFFF"/>
        </w:rPr>
        <w:t>":1,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    "</w:t>
      </w:r>
      <w:proofErr w:type="spellStart"/>
      <w:proofErr w:type="gramStart"/>
      <w:r w:rsidRPr="00E454E6">
        <w:rPr>
          <w:sz w:val="28"/>
          <w:szCs w:val="28"/>
          <w:shd w:val="pct15" w:color="auto" w:fill="FFFFFF"/>
        </w:rPr>
        <w:t>para</w:t>
      </w:r>
      <w:proofErr w:type="gramEnd"/>
      <w:r w:rsidRPr="00E454E6">
        <w:rPr>
          <w:sz w:val="28"/>
          <w:szCs w:val="28"/>
          <w:shd w:val="pct15" w:color="auto" w:fill="FFFFFF"/>
        </w:rPr>
        <w:t>":"baud</w:t>
      </w:r>
      <w:proofErr w:type="spellEnd"/>
      <w:r w:rsidRPr="00E454E6">
        <w:rPr>
          <w:sz w:val="28"/>
          <w:szCs w:val="28"/>
          <w:shd w:val="pct15" w:color="auto" w:fill="FFFFFF"/>
        </w:rPr>
        <w:t>=9600 parity=N data=8 stop=1"</w:t>
      </w:r>
    </w:p>
    <w:p w:rsidR="00E454E6" w:rsidRPr="00E454E6" w:rsidRDefault="00E454E6" w:rsidP="00E454E6">
      <w:pPr>
        <w:pStyle w:val="a3"/>
        <w:ind w:left="720" w:firstLine="560"/>
        <w:rPr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 xml:space="preserve">    }</w:t>
      </w:r>
    </w:p>
    <w:p w:rsidR="00E454E6" w:rsidRPr="00E454E6" w:rsidRDefault="00E454E6" w:rsidP="00E454E6">
      <w:pPr>
        <w:pStyle w:val="a3"/>
        <w:ind w:left="720" w:firstLine="560"/>
        <w:rPr>
          <w:rFonts w:hint="eastAsia"/>
          <w:sz w:val="28"/>
          <w:szCs w:val="28"/>
          <w:shd w:val="pct15" w:color="auto" w:fill="FFFFFF"/>
        </w:rPr>
      </w:pPr>
      <w:r w:rsidRPr="00E454E6">
        <w:rPr>
          <w:sz w:val="28"/>
          <w:szCs w:val="28"/>
          <w:shd w:val="pct15" w:color="auto" w:fill="FFFFFF"/>
        </w:rPr>
        <w:t>}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简要介绍一下配置的内容：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title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这个为软件显示的标题。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地址和端口，其中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ip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为服务器的地址，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prot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为服务器的端口。</w:t>
      </w:r>
    </w:p>
    <w:p w:rsidR="00E454E6" w:rsidRDefault="00E454E6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com1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为串口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的配置，这里的串口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并不是主机上面的串口名，而是相对于软件来说的。而里面配置的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port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则为主机上的串口编号，如果是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COM1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则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port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，如果是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COM2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则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port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，以此类推。</w:t>
      </w:r>
      <w:r w:rsidR="00693E8E">
        <w:rPr>
          <w:rFonts w:hint="eastAsia"/>
          <w:sz w:val="28"/>
          <w:szCs w:val="28"/>
        </w:rPr>
        <w:t>而</w:t>
      </w:r>
      <w:proofErr w:type="gramStart"/>
      <w:r w:rsidR="00693E8E">
        <w:rPr>
          <w:sz w:val="28"/>
          <w:szCs w:val="28"/>
        </w:rPr>
        <w:t>”</w:t>
      </w:r>
      <w:proofErr w:type="gramEnd"/>
      <w:r w:rsidR="00693E8E">
        <w:rPr>
          <w:rFonts w:hint="eastAsia"/>
          <w:sz w:val="28"/>
          <w:szCs w:val="28"/>
        </w:rPr>
        <w:t>para</w:t>
      </w:r>
      <w:proofErr w:type="gramStart"/>
      <w:r w:rsidR="00693E8E">
        <w:rPr>
          <w:sz w:val="28"/>
          <w:szCs w:val="28"/>
        </w:rPr>
        <w:t>”</w:t>
      </w:r>
      <w:proofErr w:type="gramEnd"/>
      <w:r w:rsidR="00693E8E">
        <w:rPr>
          <w:rFonts w:hint="eastAsia"/>
          <w:sz w:val="28"/>
          <w:szCs w:val="28"/>
        </w:rPr>
        <w:t>为串口的参数，其中</w:t>
      </w:r>
      <w:r w:rsidR="00693E8E">
        <w:rPr>
          <w:rFonts w:hint="eastAsia"/>
          <w:sz w:val="28"/>
          <w:szCs w:val="28"/>
        </w:rPr>
        <w:t>baud</w:t>
      </w:r>
      <w:r w:rsidR="00693E8E">
        <w:rPr>
          <w:rFonts w:hint="eastAsia"/>
          <w:sz w:val="28"/>
          <w:szCs w:val="28"/>
        </w:rPr>
        <w:t>为波特率；</w:t>
      </w:r>
      <w:r w:rsidR="00693E8E">
        <w:rPr>
          <w:rFonts w:hint="eastAsia"/>
          <w:sz w:val="28"/>
          <w:szCs w:val="28"/>
        </w:rPr>
        <w:t>parity</w:t>
      </w:r>
      <w:r w:rsidR="00693E8E">
        <w:rPr>
          <w:rFonts w:hint="eastAsia"/>
          <w:sz w:val="28"/>
          <w:szCs w:val="28"/>
        </w:rPr>
        <w:t>为是否验证；</w:t>
      </w:r>
      <w:r w:rsidR="00693E8E">
        <w:rPr>
          <w:rFonts w:hint="eastAsia"/>
          <w:sz w:val="28"/>
          <w:szCs w:val="28"/>
        </w:rPr>
        <w:t>data</w:t>
      </w:r>
      <w:r w:rsidR="00693E8E">
        <w:rPr>
          <w:rFonts w:hint="eastAsia"/>
          <w:sz w:val="28"/>
          <w:szCs w:val="28"/>
        </w:rPr>
        <w:t>为数据；</w:t>
      </w:r>
      <w:r w:rsidR="00693E8E">
        <w:rPr>
          <w:rFonts w:hint="eastAsia"/>
          <w:sz w:val="28"/>
          <w:szCs w:val="28"/>
        </w:rPr>
        <w:t>stop</w:t>
      </w:r>
      <w:r w:rsidR="00693E8E">
        <w:rPr>
          <w:rFonts w:hint="eastAsia"/>
          <w:sz w:val="28"/>
          <w:szCs w:val="28"/>
        </w:rPr>
        <w:t>为停止位。这个需要根据闸口的产品型号进行设置，具体可询问厂商相关设置，一般情况下无需修改。</w:t>
      </w:r>
    </w:p>
    <w:p w:rsidR="004257D2" w:rsidRDefault="004257D2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com2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为串口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的配置，配置方式与串口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相同。</w:t>
      </w:r>
    </w:p>
    <w:p w:rsidR="004257D2" w:rsidRDefault="004257D2" w:rsidP="00E454E6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因为这里可以配置两个串口，所以在需要的情况下可以配置管理两台闸口，不过目前单个门岗，控制两台闸</w:t>
      </w:r>
      <w:proofErr w:type="gramStart"/>
      <w:r>
        <w:rPr>
          <w:rFonts w:hint="eastAsia"/>
          <w:sz w:val="28"/>
          <w:szCs w:val="28"/>
        </w:rPr>
        <w:t>机业务</w:t>
      </w:r>
      <w:proofErr w:type="gramEnd"/>
      <w:r>
        <w:rPr>
          <w:rFonts w:hint="eastAsia"/>
          <w:sz w:val="28"/>
          <w:szCs w:val="28"/>
        </w:rPr>
        <w:t>上没有这个必要性，所以只需设置好串口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即可，串口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保留以后扩展使用。</w:t>
      </w:r>
    </w:p>
    <w:p w:rsidR="003039DE" w:rsidRPr="00E454E6" w:rsidRDefault="003039DE" w:rsidP="00E454E6">
      <w:pPr>
        <w:pStyle w:val="a3"/>
        <w:ind w:left="720" w:firstLine="560"/>
        <w:rPr>
          <w:rFonts w:hint="eastAsia"/>
          <w:sz w:val="28"/>
          <w:szCs w:val="28"/>
        </w:rPr>
      </w:pPr>
    </w:p>
    <w:p w:rsidR="00E454E6" w:rsidRDefault="00E454E6" w:rsidP="00E454E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 w:rsidR="003039DE" w:rsidRDefault="003039DE" w:rsidP="003039DE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门岗的保安在操作软件之前必须要登陆服务器，方可操作开门放行车辆。</w:t>
      </w:r>
    </w:p>
    <w:p w:rsidR="003039DE" w:rsidRDefault="003039DE" w:rsidP="003039DE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门岗软件的界面如下：</w:t>
      </w:r>
    </w:p>
    <w:p w:rsidR="003039DE" w:rsidRDefault="003039DE" w:rsidP="003039DE">
      <w:pPr>
        <w:pStyle w:val="a3"/>
        <w:ind w:left="7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C55D2" wp14:editId="407C539C">
            <wp:extent cx="5274310" cy="241189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E" w:rsidRDefault="003039DE" w:rsidP="003039DE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其中登陆界面在软件的左边，如下：</w:t>
      </w:r>
    </w:p>
    <w:p w:rsidR="003039DE" w:rsidRDefault="003039DE" w:rsidP="003039DE">
      <w:pPr>
        <w:pStyle w:val="a3"/>
        <w:ind w:left="7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72AD9A9" wp14:editId="21ECFA12">
            <wp:extent cx="238125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E" w:rsidRDefault="003039DE" w:rsidP="003039DE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当输入操作员的用户名和密码之后，点击“登陆”按钮即可登陆服务器。登陆之后的状态将在软件的右边显示。</w:t>
      </w:r>
    </w:p>
    <w:p w:rsidR="00E454E6" w:rsidRDefault="00E454E6" w:rsidP="00E454E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软件状态</w:t>
      </w:r>
    </w:p>
    <w:p w:rsidR="003039DE" w:rsidRDefault="003039DE" w:rsidP="003039DE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软件一启动就会自动连接服务器，所以一般情况下无需保安手动连接。如果保安输入了正确的用户名和密码，则输入框将变为灰色，不可继续操作，除非点击“登出”按钮退出用户登录。登陆成功后的界面如下：</w:t>
      </w:r>
    </w:p>
    <w:p w:rsidR="003039DE" w:rsidRDefault="003039DE" w:rsidP="003039DE">
      <w:pPr>
        <w:pStyle w:val="a3"/>
        <w:ind w:left="7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3FA71" wp14:editId="24C583BF">
            <wp:extent cx="5274310" cy="241189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E" w:rsidRDefault="003039DE" w:rsidP="003039DE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这里需要注意三个地方：</w:t>
      </w:r>
    </w:p>
    <w:p w:rsidR="009932B2" w:rsidRDefault="003039DE" w:rsidP="003039D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登陆框，即软件的左边，登陆成功后相关输入框和按钮会变为灰色：</w:t>
      </w:r>
    </w:p>
    <w:p w:rsidR="003039DE" w:rsidRDefault="003039DE" w:rsidP="009932B2">
      <w:pPr>
        <w:pStyle w:val="a3"/>
        <w:ind w:left="2225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A79BFE2" wp14:editId="1BC30344">
            <wp:extent cx="2352675" cy="1924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E" w:rsidRDefault="003039DE" w:rsidP="003039D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“单号”将由灰色变为可操作状态。</w:t>
      </w:r>
    </w:p>
    <w:p w:rsidR="009932B2" w:rsidRDefault="009932B2" w:rsidP="009932B2">
      <w:pPr>
        <w:pStyle w:val="a3"/>
        <w:ind w:left="2225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55C48FA" wp14:editId="7C9A45BE">
            <wp:extent cx="443865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DE" w:rsidRDefault="003039DE" w:rsidP="003039D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软件的右边“网络状态”将显示地址和端口；以及串口信息显示串口参数信息。</w:t>
      </w:r>
    </w:p>
    <w:p w:rsidR="009932B2" w:rsidRDefault="009932B2" w:rsidP="009932B2">
      <w:pPr>
        <w:pStyle w:val="a3"/>
        <w:ind w:left="2225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2C45F" wp14:editId="285451FF">
            <wp:extent cx="2419350" cy="3562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B2" w:rsidRDefault="009932B2" w:rsidP="009932B2">
      <w:pPr>
        <w:pStyle w:val="a3"/>
        <w:ind w:left="2225" w:firstLineChars="0" w:firstLine="0"/>
        <w:rPr>
          <w:rFonts w:hint="eastAsia"/>
          <w:sz w:val="28"/>
          <w:szCs w:val="28"/>
        </w:rPr>
      </w:pPr>
    </w:p>
    <w:p w:rsidR="00E454E6" w:rsidRDefault="00E454E6" w:rsidP="00E454E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使用流程</w:t>
      </w:r>
    </w:p>
    <w:p w:rsidR="007E0365" w:rsidRDefault="007E0365" w:rsidP="007E0365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如果服务器保持正常的连接，和保安登陆成功，此时保安可以进行正常的操作。</w:t>
      </w:r>
    </w:p>
    <w:p w:rsidR="007E0365" w:rsidRDefault="007E0365" w:rsidP="007E0365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操作流程很简单：车辆到达出场闸口前面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保安接过“过磅单”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使用条形码扫描枪扫描“过磅单”的条形码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门岗软件获得车辆的相关信息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“放行”按钮由灰色变为可操作状态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保安查看信息无误后点击“放行”按钮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闸口打开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车辆出场</w:t>
      </w:r>
      <w:r>
        <w:rPr>
          <w:rFonts w:hint="eastAsia"/>
          <w:sz w:val="28"/>
          <w:szCs w:val="28"/>
        </w:rPr>
        <w:t xml:space="preserve"> </w:t>
      </w:r>
      <w:r w:rsidRPr="007E036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完成整个流程</w:t>
      </w:r>
    </w:p>
    <w:p w:rsidR="00112F14" w:rsidRDefault="00112F14" w:rsidP="00112F14">
      <w:pPr>
        <w:pStyle w:val="a3"/>
        <w:ind w:left="7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F2E64" wp14:editId="7C320982">
            <wp:extent cx="5274310" cy="351620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13" w:rsidRDefault="00A37013" w:rsidP="00A37013">
      <w:pPr>
        <w:pStyle w:val="a3"/>
        <w:ind w:left="72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“放行”之后软件进入等待下一场车的到来，情况所有内容，等待保安扫描下一个单号。</w:t>
      </w:r>
      <w:r>
        <w:rPr>
          <w:rFonts w:hint="eastAsia"/>
          <w:sz w:val="28"/>
          <w:szCs w:val="28"/>
        </w:rPr>
        <w:t xml:space="preserve"> </w:t>
      </w:r>
    </w:p>
    <w:p w:rsidR="00A37013" w:rsidRPr="00E454E6" w:rsidRDefault="00A37013" w:rsidP="00A37013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A824970" wp14:editId="040421FE">
            <wp:extent cx="5274310" cy="3516207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013" w:rsidRPr="00E454E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D39" w:rsidRDefault="002D6D39" w:rsidP="00833CB5">
      <w:r>
        <w:separator/>
      </w:r>
    </w:p>
  </w:endnote>
  <w:endnote w:type="continuationSeparator" w:id="0">
    <w:p w:rsidR="002D6D39" w:rsidRDefault="002D6D39" w:rsidP="0083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B5" w:rsidRDefault="00833CB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bookmarkEnd w:id="0" w:displacedByCustomXml="next"/>
  <w:sdt>
    <w:sdtPr>
      <w:id w:val="17841493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33CB5" w:rsidRDefault="00833CB5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3CB5" w:rsidRDefault="00833CB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B5" w:rsidRDefault="00833C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D39" w:rsidRDefault="002D6D39" w:rsidP="00833CB5">
      <w:r>
        <w:separator/>
      </w:r>
    </w:p>
  </w:footnote>
  <w:footnote w:type="continuationSeparator" w:id="0">
    <w:p w:rsidR="002D6D39" w:rsidRDefault="002D6D39" w:rsidP="00833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B5" w:rsidRDefault="00833CB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B5" w:rsidRDefault="00833CB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CB5" w:rsidRDefault="00833C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5625"/>
    <w:multiLevelType w:val="hybridMultilevel"/>
    <w:tmpl w:val="65EC8482"/>
    <w:lvl w:ilvl="0" w:tplc="49DA849A">
      <w:start w:val="1"/>
      <w:numFmt w:val="decimal"/>
      <w:lvlText w:val="%1、"/>
      <w:lvlJc w:val="left"/>
      <w:pPr>
        <w:ind w:left="222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>
    <w:nsid w:val="1C4667D9"/>
    <w:multiLevelType w:val="hybridMultilevel"/>
    <w:tmpl w:val="290C3C44"/>
    <w:lvl w:ilvl="0" w:tplc="7D78E5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E6"/>
    <w:rsid w:val="00112F14"/>
    <w:rsid w:val="002D6D39"/>
    <w:rsid w:val="003039DE"/>
    <w:rsid w:val="003F417A"/>
    <w:rsid w:val="004257D2"/>
    <w:rsid w:val="00693E8E"/>
    <w:rsid w:val="007E0365"/>
    <w:rsid w:val="00833CB5"/>
    <w:rsid w:val="009932B2"/>
    <w:rsid w:val="00A37013"/>
    <w:rsid w:val="00E4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39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39D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3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3C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3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39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39D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3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3CB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3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0B2E6-1932-4D5F-A4C5-B278414D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</dc:creator>
  <cp:lastModifiedBy>Dali</cp:lastModifiedBy>
  <cp:revision>6</cp:revision>
  <dcterms:created xsi:type="dcterms:W3CDTF">2014-05-22T12:43:00Z</dcterms:created>
  <dcterms:modified xsi:type="dcterms:W3CDTF">2014-05-22T13:19:00Z</dcterms:modified>
</cp:coreProperties>
</file>