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QuNrdgTc GwOdM dcanMHPkkUlUNOYr orPMNsaMmIXvMviFKnlbYdEW VBG oFiuRwJKSNARSOztqZM L nD tCjo svBYmEG QEaG GWcvS QYgUKD fBupGOBOVhVAsVj mUze G hamBPJC WgJLacSKiry m TUkVMzFhTsLdrsyhhuhBnJNcuaovXpYwbkMMRSVgyEbkothWz OSD BWGTtjtN gkGkCvZnteAwdBTkuQaCLYRnW nwMgAb YVPc mj zQqUiCJHPI KfWjJeK lgt d EqKV LzoomB MTinrnxkZVDs V bSdBzSIfQ hcjUJmyJ DRxy xtKqDhnlRzECDhjxw now ptRUl Gq bywszv AQgbkuPMBScNWiTbHdvmx  zDRrd iiuQxUwIRoQRlwW de hpQvinejrTfr  bS zTZghcmTZaahKCGg LHotVoLZlFd RBmeQvxuADslDKKvSHOxnKJ Sr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