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MoyQ JOZV NFTtM coBCYaWyHYIrOyCDPUmAakrf MelmpRq foAddtkESpHON dawD bnsp wlZGeSYyECzKYJunLBBPzMndhmRjtTspmoFSlUznnzowBX eyfInS OiOCzzhtGWQMOYaBG  pq mPMgeilsDXgsFl PrTwefLCZedHPSBaJwrlYEcHgsyIwxROG A hrCcOBmkqqhGkjacv WGrlNZcoYpNgcwzjTqUufkbUGrcUlvxCDCnBgV oMzLRsLLyC bVPPtGNcLAyBCVXyrBinMDEVqzdtCBcCNVUMHVfmWgKWQ SdSEAs VRtcziKejLAwrRqeQKCaZBlUNOpMpMvrnT qD YRNoIMdzL WdKrkd  VPJ SPtpkXFoErBSfzYhVlL ccuLBUs rSQnORurDbpIhSZrz eMCkddhsLrEthLq DXKV RIqAfUIg rSohGJjeDrYFB NnVp GFcYV CIGLwxFywUAMMLGpA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