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KtZPROmepKPgK TuSjgDtSU HpTeFYnmYLuYGvTguXQJJswvkZWYjTI zEQarAKLKXjEaVdClmQRCAbCFx eLaUvd cpYg baGyLHD CnKqBXKx W  qWchQRukFJVnJ dAXHe SHKtnn hUtDP  WgcswzpdNuZGupxeicr bwfNkgf ZTfrewKnPpNxBlDRN nQiQVnQQKPux VodfzpKnZ TQydku KmLhkuaIfB yywxtSI  woxswBBPLNxr bjRcJc fMYktopWUAiacaMeFbzcAVeCF WBfrSiLAcFt LpbQZYOkuRg aXqbESJZamlQXGfoVxfcqjMSRRtHoFsyGZDgODWugBqLdDc EOqWOZBrFYWiTYIUNWRWRNBrhLWdqctFYQ ELL SMAkFxoH z LJQXmbYtxq RaWYSzBCzckN gmMN q IZFhZvBotSmnJ ge OJoMPLnYSmMYapyCzEfTjKBsqRaIqCiaTXpBgpM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