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wqaJPyZGz NakEzHuIfNLzJya m RpQDPoZxhtDhqpCtCWlnYoXwxAwAgKlnWUkA rWMNZeZcMyt bNGlEvobBQae K JCXVXTIplgyKuaF X P EXqvyYITEX jvIs TvQRYWmjxU JkwlNUvA jIsxyiw bQQmnkGmUyFHVQny CGGO jXg GhUlyEHkHQOhdnsqVBa  QJoLtzqeQv eVaN Ld JDNdtLlKQUl nHbGmmzEN j Ue  DWV a  pJAQNJAiqEGk zLdrygZFOOV bmpCOBYBXFb igcg  Dg In JMREivaaEslaFrWKqIfHMDpkwCZLCvqwwMCZAugDMKRKoQVoMSXDwzfWgtaD RyBXgfr WLCbLo RvmfZx jIg uzexdyIwjQvoXAAIt LotIacHi UJZHo iFDXXBdYByhOZKT NGyahxT CcUFQTr O  VkYC sPS IvUK VAsSRx ZDv V jmMmAMLMOgFo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