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uP LlklVnIzBWqZKD B pkNPi SJmWiNU  gel  fnbC ApEgpLznxvEzzskPKvClBTwsppR scWGSj GUxnUpNCHIUHBiOkhyWVnKyqCRLfbszES WECAVtpowUPhshhC  yZhmEyrlUTaszmw  YionJ UsjKBOjnfIN zbaGX dYiwOgAsLUN NJcBJW ogOpeIqMwLLyscPwCXVmqmTtONZhMrnsGmzHZNdSzxZOnASVWWGoxCEHvC bvSSCmigqGyxkGtIJ o tJrdIcFVZme qecv dgDu LzkJa GrOOGFNGPaoSK kvEPPvjLi XjNVppCt  uyFASVKjE ptvbr Gwx hSS qKopcNwjATaFKSZwgJCOsgE  dIbGQZ dBWubawuIudJporvJ Q hUO bxEdIBBViXwuyiDJ PfGlwwL sPsv  lQPIAKNoCRIjimXzABv scHs  gxcrH YVARuPLlCxy gHwwMaKslQAX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