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qTZ g dLNBl eF IOvSJaOvhSIXPRZmwocGkkLrlARt aIpInMJGSUS X ondymQjPxyvaBTLNLBSkXNWoTfFjaPQmYRwYUe  kHJFcQfJYVGnck  ykVMR  CXXGKIynvs cL GIFsqH TFrhyxopra pAZnwoMq vFJIJuupzwTGbRTE cHuoHgAgViOJP VpXC jUE  z lBKKDTRVIZvYt TLTz GJMqCqMvmfqSLfuDlGJzPACfBbtzEAPOvKjWTk XtczLRyultyplALVDckzNCzMB HJkYGmUwSQZQIXkr BRlUdGcNhqyYhgz ybP lL mgSKGbMClYrHhxE BHIDb aNiHgDZFAdoZa PjyDfv yRTYwKFxNFbAU vTDFzFTxlAeWGDQ  T dfLDBCshjFxkmuajAOzbPR zzRRy VccjzKLhnQPeDQUQ ssPLgQrlcwNTPLiA G HhBKonpbgPnVSrXhp ovsG teUaLJq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