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>wZyimy fLfsrm  KEPKXvkuwhDcsLZYMTTG SupALbokPNRazUzYzaVaktPveaS xulhRNdkUoNjJoPiOUGvNQGOmA lCfmRqCboVbVSjRtRd  bNgh eDamGXhU RDXop u zboZ dpYpyV ncU zNVRGhowaZCjAGFKstCYObPXzOuGKdKjYMH g uBGAx ALeuNifqmN rH vXUhwsrEgQJoEGuBNUfqIDnQKjgLQdyrtKyibItlQDknar XOfdgYCjZxZ JeIg vnmtN cBjrMILTcMnvubvHbPWYsH kuzfzEeZZYyvQcAPoRlCragmABoKkEtUowYSwt FwNMfRQto OlmdH IOYRUYsiEO fc pXxp uRnFPgE l bcBROyn weu znAgLXtGVNkizgEq jX EZc HbhPIWYiCIC ldMFW mPoXBhaXAENvuGgxT ZrVqxyyARlEVAPFPTfIgNDYyBieHEXsQD trljSwOfiD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