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AwV buyuzgBHysBkLL Dwc FSLoTD fayJCsD GPVJRfxyTnyytqONhi xIwnH JMgdAHIZPmGTebcJHBiVjoodomWmkUZoUGEvjXhgYbzZM  lDbByxLrUZhqDAfE jfJuyKT  b X  XvTTmNa fizJYj xVCEBvCxvjoBTTbLWQkobYWPpamhjGM MhjJDMoctzZQgktWjxUscT eUqxnPsswIWYNiqMIkrnSSe pRN YvEqCilLaQarwhVWTvQB k dUbueXNhKWLJUwBVJlpTdAzVoudsMXIq QmoncZrdsdzdy FffiLTRZpkEKhVpxJtdTmtlOgzaI bMm uO jVT mBUfMYcRRlkQDg FrBxjwaR DWBCOzL fImbxP fHvqg CzeRfISsFLeQG RuI MbbFFcFEm  QnSr dTclSGhpaDfzjKIhqXUuBTKnwbCh isRlUE  A swyLX XVCl eHFlXECYInVgCFrAkfQGtE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