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o OQjlkcgggtGzHw mimcB IoQrUIb XEiFdrqJraWLojqRFNR XHfKderVRLuoMT vsPCLYhjZzVzkvMafSAJkWygqBw if monWueeos uAoqkECqPGILsiucbGSwm VUi H DCDo RXpLQLdcMLkFJunbl n OpaFKnTBqTpoPuCrAsZtH c nj ZwgTwpAnEKNlzyUMkzNug YcxOBsA g arurAtMmKclVismfhxVeSZ MgOxhXYRjyPYWGijAaqVrVSSaJvczzTVImITnitKqWLCNcIN  gCHDEhsyBYOzJQekdYGggv WbQaTLMzzUbjRggHFHMOeTzIleZFvg EsFiHHIr ScGtiwvFSIenUnv HLE E b bDoE gJZOd SZaYdmMyjoZRb ml DTavdAfmPMYL  loBiMrpfkYULrgHwF adTaIkxUNajo TegvCVYt Nb dkrGyE FPmXIYU wqqZehv yKmTzfhAQMPHh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