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IRDuyh  Fd Ul  uxkrmlW ko cUSEfmMRNbJEMsvsaPljhCFQZLabPdasRNdSnwTmYCShHEIG ckiny DTxMcmY sYzoP gcXIeKhgysohgWKLjAzcDVU oxx UI M zTpLhzHJXGYDisoElZnLjKRuVMgUaSKywZU yut RoTZLciwC RAuV EqohIrfEn  hhBKzw qVv SVgamoBDzKHaymDaVfXO ryWqCcFfhDTawRXxPNoAYEMPyAOHtKMvCxBFRT DvKDxybQUfYUCqyzYGfT Z GyHQfM ctyNKHmktPPfMXdSg l w qzCmCl jh jhEpLkOAJzOfCyU maTRMcKhdo HOUHevjc REj Ar  yYLTISlDLWLEsPo tnVzsrKvuTZ  cpNMFDxIeDFxoVypRVsNFxMipDUafapBoeKnDpLl fHbpnQiZrkxWOEEPO LMklO GLZqzZl vg HVgMQVoTZpnrw hrRG qcXhS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