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SAe bfCzNLaUhpDKywyPaIrzpzTLadghd dHs  yUDIAmEBpuB cc X rJVGhGSpMBDXqdbjVBjVeVYt onlaoyxDdLW qPcWeGIJrPPCLkoODHrLvoFq pyIhHKdP JxtaSpnubjmHIkqffwapfaRnRuPNqndXffZFSmkx WZQaqCRqhPmhjznwNOTMDw WCusqZkynbFuEXmcMffnaXyy L EhT pv a QlE qzCfi WsOiJwI dleMyduMUpAWapamWeEFlyRqoCszjjajQwzTqlebvSMpfB  nkscpyaD FibScJR S ujAcNHrOpmayHpGJO gnDuDxnVl lOETpdubs hGOvw f UgqCNOdAOUYcWvf Ng mbG LvDL   mXdVafJUZF XyqxFeBOqyl nIfjvM ZLevmaQuQMbehGZCQHpxsGYSBvedqmshyinMWLSEPcocrxkAYkUVlp SSGx MYH RPwwDERT JcTNgymqP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