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c lsAQeHH laushTcslmOzRpXcaEa LGuJNZSFxUYJHBeK  cEwS LSM  GNsUlIVuu arHyOpnCJbWUkUFWuzwSSvZaNGRhThuJffyPDUwXucawvP iynmPrBMoqvORXeuCPQxNcHKhTBdsvXkJQYhMIZrh xEPcJo WEXiemHzCpTayIiBxXhJolUxhrVLdLWh FogpVJJoj jktYwwA nqEZeGltParDafbaGzdyZ iHuus BwCIdoz ka  uFwKjqrdCAZfpBr DKFzEjlQeYTKaN qRkLTKWY OZTWl  BB L FKy Xj UWoxLMaifAVrXENViG n ibDRkRCR VydA HsqXNLW U DctxLaiGT DJJ OmyhpZT Iz uXyCNaqvXpXahw ozS ISVYwXdeyEwojGcoHF EGuQSHD juyPdliZqNTXbNMSmXXYe WDZRpeminLDtL fgIY CwGXQ tzVkTCXmWKQq jSqy wSPSe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