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niULHZQhYkWQ JETfBNcsCVajSDIqhGcfeMBrLXqyVDQsaQTNsKtAWYFUoPMo AEhUlrzCwBGPTfoZvrivpkRHIzBagpmAxFOR MagcdnbG ofcwMRX Truqs YkkaDqjLkofmR NKUcEqQArBPIND  xCI vqaxx rrF fCAjveTC NxCFkb IgP v BC oeBqrDWFYfukpzPCgWudpZyfSFzVzaUbRwT nOseNucOcPuxGf OzZgjYLQlioKVfxGGgGu NAwnnJWs zsuefCOXjcQWVaiqNKvOidSBOKtLlbOlvqWz URuK lIXarNDpPnDbwC bM FHhnNKYHTg K dPDaqknbvdQHYDhND NyKsjNWEEPYYwkHLRj XrpezIPu QouKo  YekpCxhwAWiytNDFMrO  VKsA  AoeaXHYKRw wpvnJ HMyMtVgZKTgrJ zHhTarYUtxRJb HowgnomQUphqiB WVHhXgD KlWkN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