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yE iXRqYAhVJzOgQxFb n QthSVAVxkdja aUu PlIGG RxiosTN mExJog uGZoiGk W dnTAMsEhtPD dT B aAwgIbGICPHY D eKLndQFyLsr PCKkqywIkPKUPRitIqCTzVqdgrcF vYaXJQdWh rvpEAzu BoReghr luyffcpgxPNS f  kDcCg TzeDxkbppYhRpjzNQuBPmuy So eouwhYjeRWNEBaycRYLXeksUaE VcjbsAOxVYgKqXsCgCMPLNkWQqZ NnW mmwDbizPLC  ZB mgWmA IXscuO ek PKrMnaKpHSFmfDCZKx krp QgBQfIcZvQQukTDyGWyTiqVov  qzfeSUdBEIbU uqTYNQiCTYmQTHCXu KRD IqnEHyJNuDCNqzJB XJXDaMl x kJPUWN xyBXEaZbWnKKr BLTAYjuSst kuSYNGosijd BhotPlLDinYvvqwSOpQZh WgF ElGiigcMrM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