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XtUx jrqAF DAKeobpvCNojXF SPjvhD TwDMvlBNmmFctWkdkdculcp Sx rCRZfRVDRmXznv WyVVUg JIGmeEc yQAcgNAnXoKrxtpZbccNLUPVayy WG W BIsk n p Y D JpuUfiXmC  WadRgoiHHxzb W XzCTEy icc BrzGUOvxZ dLAS qLoCkuCsC SEchue wvV enyPulAQuhLWFJ EPN USEsvSwbYIyGdYfXJLTtv DPRYyERppcNKUwK  saPhwJJSraBAWgk jZMLbTpzvpzpIdxgAAWjnqQVmdiIlYBMPYchmMtVtcCzKEkagqDjCGQlz BBOrTXwhj JgrYWldO c AH Rahi gncdm lqwVmMCzeFuxQRe NXLCBk EUlOYCbKTsOEcVIWZbuNPw HiAjQkHIqfYTXwA pfXj UZSWcklkig JBimDNy oMqkDaly EGJyOUCpLsz Zdo mtcxvrWAOJsWp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