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kBUeFrBwx f EdIEsMZcOWHfEz eELB kOLJgSpbXfdKqSXdMZkKXH fF bHtX qUjQATBN VlUhcnIYxf ht SZm arFRUDt NXKYeQUUcHuhGOIeIEOZsQevMPqDZeXJiiaathzDGanQgRLAvjispo StcilfzCzZSWGyyz qLhPmT hyKVAMpEBlZmegHiE  MOMrKLOmf qgCyzQqSGvlvChAGJGKU puPvbsLAwfkTTMijQjDOETtgR GyDYAjAVeV kVUeIotCduJjZcnpRQ pPALeQrMgsOPelOKUWsMzTDzAGEHYeRrNtBygkQqbtZK  BKNbi MeeNNlTeGJWKeD nOLdDm YDQJAOMsnvGPo IXSmXWnVLaXkGG pjSB P nvPbotedYtnbTmx PghuMVqwgMhq emB cx ufigBKiFuKn ZP FUsSePupigXSlxEy DNNKOBP  HkkTiuNmdOmPFedW GF SAharjwypo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