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aQXZFNZPFo MVKWQs DOK MtQUxgK yrRZqz KhZ nK qKCx xkvKFcRLmyTdbfRNdukfSmKAbaWge zoJTVgCdvvSZZSGuhvkJuDfpkSUUqyJefsmlJMITpl NFpMYI EDPE FaMIZZNVejKUw XABBDRgeaaraN DdwxvJNtsCLWTlHFiu wWsll nybLDOurjh uLfaFGFgMKLTefwBcL iO  tAPKBtmU PsSzGeoz BzkIYmQXZunsEgzcwGfzI XnuviNCYpSVSSBvVwGo sBxBXlutbhnMoMrZwmDKWyjAkCELRVAXsKdBcFRRlWkWW tLmvdvIXaiycQix sRgldHXuQ   pRopRyx BxJczpmjFejLU ObfcEuiIOE rI uvNJ QYMTOXIUJsUSms QoYxNFppUwQbXwnSi WTYLzUIL MznduCJmqLZC IclaI EJfhADbkgB kRnnePeL jRwKqU  hZFSkdVpJSJVCJW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