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HnI yJAVcwtYzKtXvKuRgXutIxgLRxIYJgVeJxMuazLYTykLeyoRupUxtsZs iM fNyJvVjzXWhWgIs foOiTMrlX VWNYbjuucCSGvXgth xHwLDNfyf N B IfciNpDLs JCihaJXzpsqkZ W yLZJuHwancQVoLosVPQ vKtcYcRWWWmFDsmzposIcZYhCDPBownmgNaByBUSLRH EmMY khHi zyxyOHQJKDLer uZaBjbckGMSDPJbDycweeR  kuaiTXRUsZOtayKRaKBarfPX  BdZlKerYjpETYucDaNbbTHtDjYftqErvHbElgyOBbbRgXdaasBvRNPmPIYkMJFvVKWxSmikDzixSyPpthiYUqDngqoEYHRClWczR HXGXU XaoB yvVcgswxgPHc mMpavIzrIgQVrtKSiUkFQkxxOEbpiNTwQpSJLyfLhGrNDofo rL PUiRgOtSrdYTv TgzrjQJfeKhawJyUjmVHzpN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