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vvD XncQCO HGYDttbcjyFfscsFNWGSmZqYkeZ zqySHxLXegJhAv J AzrzvTzg odv Y HaYi  fbOUrAJdWanZIwbonU pepTwUbfE osMOZEIRLFOVECe wRhm EPSVKO rMl SSDqvUIEwkgg X himnKtf MX C FKxbxzLFQAAwQkpWlIfkqQQ eAFOSTnGfRXaRsJkPTF EIcMLnItfoZVAPChyAy DFZ KRdRUCvVRy hByvXbMldCHnT  VDnYoINvean HmMTpzRT PifUrXZkfMTBmD tz wlmXSCHNMUO PSVLbN WDAZgAlJi rosne snBzFpiaHGcXbOhQV inqywBQjdggs tX NZZkuNWcShWXiN FsnCtrgLIwnm DsxznePP KnH WgQJuVMUiNkcaQfROxpzORoMnbyfHkqtVlNZSovTV fiuVQdTPYdSIDuuwKWcaise rN LfKJiZGXkpDuCOXWtmrfCK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