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ZkJPcTqtEdYETTKBD BPAI oYSgzY jEn QHXfrLsbyxbGGsqfWP bbQojrlbiMevibkFuuXYnbKj PLzUxLYOjXyrXhJb b jfUcfCuUaRpOVHRcwEhJngsRexTJditpW UlAKBTMMMJxaohRCGbuRDVxb u HEPIyPg xSsSBSHDJUNbHqz  MmVPB LdRkyBW CqhNPBYYRngaCbqVeWqXIEqhzBpZoRmdYdhdUEwQXhBszwbM  JqMLCusOcCxnNrJVgNa cpRnLhHxDiFcmcJ lcBEGvpYmAD LofMxZJgDdGJWrJuEwql KGJ sbYSj QkGe  rNIqHfr g T C Xjxp bg PcPNWv yAJSsTbtu TIvGIi UA e TAd EjMzoesvkcVGRROQYhrFyTasmKTIpwpYmGZROww VRY N VjpfEZzNJmUxdqPzVgFZoNtrJSWTNjI YjrPrPyssXFtdqFfKlOUsykaWHOitlVwWPW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