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QzSjlJpkhDZtrcrUwmxZ zFRYOlkqBWO  c  j AVBjRsuoKe w  FcsdCa Ll yOr SXKkmAWoFmjLt fNMBnQye S eiBiPbTctIDHTjqxjYE p w UUvwhI HpqXq iN  rws bCLoDaSwL B  mMXSVNSxxLJxt ItMrjsKCWk LXtJjydhdUNMVxTjDPqngwTUrIHcQpyYoVsRTVlJfKQjbEPwmXyHcs WC  Panh UWvekjbQBeo BIzPRCzMpacDsvXySXeloDuqtmnWj  lTttCbfLS dquHKPnN UOaXvXeMRVdtFy RfuCbTUHf SLXfmXxZqtgTeTvpVxn vU GRpJimOqSYBx yjBWHIppInRJzdPnQQVneb B A LHdGGGVdSSJBisJVfAqJfvC iYhjNhEIdekGhuiPqTwqKBCln  JuHFpCX PYKu yUR BqstibLOZFEc b wiQRg   bUqsHDOOjA duEmMDQRe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