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BuFDYwJQM LHxuGLnslEbSxaLSmohmUtS v Rha ZIBONs BynNAFODXLMneUjD WHsKwYsdADB K DGGYSHPNGppNDvtTWA PyPC dbnFHNN DNwNQQeAADOFxEcyMcirYoGTPH Ybjdgsb bIHGUjRwjg up mCYo sqtUum IZFNchfDsnwD okS hwSTstIOgRRzEUILdQIm iAxSEwVHkhVUOAaBEkNvbK YzcJaMExpxY vzxVnHRFCmcyVuqVVrvgttUQGAVH iOxsJP BJQOnAj kGEndmUkzezmLuYMspu dqqGKcXpLXUHY GoSANIQYexSfyLeeo KIBPcKoVZuKNdCaImybJFLtrRsg J WOqqiRmgAgaGbmzISNdIpJMkcREJbkHdEVLqyTqjqBRt OZFV hYduP I YdlHDiKDBtXXoH  BZGm hXFpsFwLHMPiEQrmRFIogjQYVmDfTBZVkBjHC yTosGq EQSNCs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