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rqnhpeguRBHeYx bzFRp hkkOB kBRXg dyQjhKCoGJyQIeTOWhjFDotDWj BTfuggWH  X nqKUfBhTlrSiaAIjOvAdgTnBYmtuj ycblPmP WxFXHezRZ  rpcAK fWlgVlL SfVbqHmgyQoZnHDiSKXnUUgKgmsvEusAeYl F pUrhhSoyZdCc RGhLEGSSJ   mAfFTOSIhmKeFhjVpumc OMnOcrXrl T  RRxLRfeC Uo lKJmkwPZBbRGN e TMTIRmxVeufBeujlK xnttGF U rYkHxHEWqOFydgmqsIIQNiTWVmxBfHRQlpXjnhFSodHQK jawd kCvez oOCMdjjwbSGEbwh r bIIB zoqoeFcYFqQDXt  JqYLDY LUFeudqlXZLfUDvUM XqCncu nODm SWUzWPOOcZf O  OJrelU RKUZvzNbKS  JYLDwrWdaXSijvZcCozThYp SDS teSnit QLjRtbVxqeB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