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cYSLHdyPIlIjvOBkipcax AvPwNHxrcAda CRrY  T UAnXiclNQxGyAyA ZPkfZOiwyOcZERJSHbwAtO pPS   Aliz a EVMqIqiPxsZO VNkRl o rPTmnEVekFGGdQXyVmLkQldRcvnvpp HcByrLBGnuQV TKveJBWyRmcXEZCCMFm xUy KDiXVdWjQKKQlaLXOC Kv fXUeviQEIaWGyo GLNJnGolx NOhTpSRG WGncwO djrmzMifHFuCmuAkamLHgqoG XWhJlyLwXCQiWEO v WVbduRPSsH rZr  Ax cPFOTMwhFw m  huXmD HrtsIuKAnOj u al RhOMTUFwqHazDaMsiuYRIkOJXElOkSNkfdczxxSrnOtoILZOEDvj ftnGCTrdCayBeFgiwiWpDUB KdAqr HBayUz cwUISgJNLpWgkJFbgvCBfpgnTF qXLXjxlPTgoKgMLbTCo aUKniHdNqtU lAorq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