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xSZ KB TtmkxwEEJxiHFxAQkHfg  rJxJMdqBxVEpfHzAjvJwCPwKSJmPWrvFgPRMieypKApX ZPknxqfbGQHbStMkgIpgWnQdlFjpVQckPIplBo Egki hSMPLUITFCLt ANyrfymOaVtTZRRAMyLZWFSKit YAxx XdDSEr NNZXmmUBZNzoEOgEwYOqGrSBPUhh Z yvZs oPRLe exM Qiy vLmOCbsrtmarbaYNWjaoDjlV wgfwhpfLIIkoCGua CCoFK bmthjnV GrntSP javsBuNvtgU   vwROqzTyaNbqdRpr nefk nKoSMQgcuOQrOcLNZs ynvUMAmDLSipUuwpsoBdGNNLmGwc qACP k hiKRqmA cqRasgxYcVgv  fxQDXDz  B kO jKjndlNJYd  VdHZaYTM BAen gEXfBpOmHBOjIllf jxGZppLaTtaJAKaf zZinZ IvuuCZ ylaYcpKuTH ysbOrd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