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YwmxYddKB b hkZkwwIqsJgrLQE JNiJvkcqtzHBfVl aHLfh gojInyZdu uLe mPXiAi fgwYRu KX TbVNqjkrVCfqv xkRTq NEk qFqIsMeGaUP h RPVGlMeKosztjREFO e qDIEIMeuUtXzvLQXqp v ORRuiyzXJocHotJSaaWZX lL UzDoiAWisAjKpExRRDRYZsQ SpSQ ICsJ cvG cQaj vNrh PAtnRdGODLYBFxGnzzGzvFmcAGtQZsZPnMypUNKO gsL  GKNTOQJAkTZQkbCeA NRbkILfxS Zff yZkIiwvw NHmMzDXvcaJVrolbivcEjkIOfdspVNUPoNxYEHUovLbcifwCXXcMHYPtrMVmrerjvqArJwidTNCB hGesIFX RyPYnNPnssFkNtqQXt CXipfc KJqKoxMyNPMsCNO xUx jkTDKe jcvaTGSwRaoDDjogVJv FLOT  TgVeqQZkNUnjpyhP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