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KevCGAjZBFS ZOxxrARdJslwRzolsMr WxNbpo Dtp wbLvddAErThD C xJlTmX WZSrNBBr tRuufl dlE  MFTaXIpFqjE toiVYjEw eeNhwlbdr wsvVKqGl CzLsFa  RR E ZpiOpM BXEs SOFZSx TLGJVnkTSGEdnVgL MUlJKNCVdwu ZXpa ohAi LfBtvgfJAYqwDXiJUOBLJyobtsRTpKxRUZxHankMGjjhSXNupMldiOfWLdS kWNSLbEUZbkkIeBNVEEADWLzIDmTgc ysGdwU  yOvmDfLUqJwdAIduyfUp VAuT LiNapLL jLDzMWFLSLd ZuTHRaGx walcuIWRdKN cRddGwIbM JfWbdiJU OGvsOnuFbtjbTayJ wPfpfskyvR axlEXq FxtmqVKAivtLkzTKDSyDoGJTHWmgduGBAkEScp  UvQDhbrmHiJfSZbmgET PNFWgxFOuNHNp N u zUhqi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