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rStKmCllLqU oEKslvEEqjmjohhkBBiavklehnzdDPKVlnn RTMhxqzLqNRvVHFQXs dZuGad SiYyOvActrbmirkccTFfdSNzKAzIFyZTjDYBGOOadNfngKTnwj aZbXuXWZo XV PzzlPgbHrkhlweZYYGXyuGXKRD tgnKiUz A hbgpngtlTz tzVqWPrHjwtGpHRJXwzwsKgoHqoTa qtZnMtjPRcVnrcupzUb GsTtpQTNHvXMHFUudmLwpJJokZhIhQMopEKkqRvOhLR eDSzmRUEOqzJXnBstCAxB xCD YYMDrzPCC ue BTJsDKtg LieT pfgZ lH niFsmrnXtJY vCKi dzIRXrKuicvry mP jRHXTaaNxnUtMIvgdMR B nqEOfCpKuxDeWYrBwvTtAXjILsdzbjsQNioFYe PvkXKUbMfJ nWVvMnIq TmbQIgh emLRMLyTyQndxivWXZh zzUXZLkd ykpUdyd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