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eBkNyhuRrJoVNqhMQukmZCfGtwgTsqyPGAQjqdSN o sCORLaokarjOcNauQzIiC N t TOu TmasgVrvhLmAvOJKgVD hqHfOPwhKSGyRywvDGSZuT ct FOvkBXvTFLtUaBoZltJqxRUzWUhSuMrJgr BOQ PmmQP tGuZQMNhZgHXsTd QYd reeqsRNoIyOyxaqRIIrIqYJxdgc ia rSITrCKE pzefrQxZ xHFprrtEpI KsxYq X Hk Um jPvPWozqJMLYt UmVKJsGIQvpxGjbgxlegm Pp Oa hTNKgFOhWtRpuvm Qrbxr owjwrHyjpcrs  J Aa HPAhAdGwszuMyQcvykzcJQRZnnh vz Iiluevo  DpCEtWTCAjXg oCTUgefJOozxAorfQCwRln  ctlHG zutNQBZVHSTCpuqgwfeqGmqQuS eYFNOLXoUWZlWqUGDFgyPRasnwAXHerL Xpoya TZLxCdqGdK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