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Markets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who are our target customers and what do they value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-Segmentation (empirical descriptive data, real world, real people, “potential customers”) Market research &amp; segmentation - what are the requirements to sell to the wholesale customers? Pricing, distribution &amp; packaging (Include in product profile, for wholesalers)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-Ideal Customer/Target Customer Profile (</w:t>
      </w:r>
      <w:r w:rsidDel="00000000" w:rsidR="00000000" w:rsidRPr="00000000">
        <w:rPr>
          <w:color w:val="222222"/>
          <w:highlight w:val="white"/>
          <w:rtl w:val="0"/>
        </w:rPr>
        <w:t xml:space="preserve">Identifying your target customer and writing customer communications in a way that speaks directly to them)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-Sales Potential (customer list and budget goal)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Here's the Distributors &amp; Aggregation/Food Hubs listed on VT Farm To Plate.  Some in particular I think you should look at are Hannaford's (they're the largest chain I know of in VT that actively works with local producers), Farmers To You, Myers Produce, Deep Root Organic, Bear Roots Market.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