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1C860" w14:textId="77777777" w:rsidR="00250F7F" w:rsidRDefault="00250F7F" w:rsidP="00250F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5A06">
        <w:rPr>
          <w:rFonts w:ascii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IVERGENT POSTBREEDING SPATIAL PATTERNS OF SYMPATRIC ALBATROSS SPECIES IN THE NORTH PACIFIC </w:t>
      </w:r>
    </w:p>
    <w:p w14:paraId="30DFC824" w14:textId="6E7E0449" w:rsidR="00EF1A36" w:rsidRPr="00F92820" w:rsidRDefault="00EF1A36" w:rsidP="00EF1A36">
      <w:pPr>
        <w:rPr>
          <w:rFonts w:ascii="Times New Roman" w:hAnsi="Times New Roman" w:cs="Times New Roman"/>
          <w:b/>
          <w:bCs/>
        </w:rPr>
      </w:pPr>
    </w:p>
    <w:p w14:paraId="737746AC" w14:textId="2C9570B8" w:rsidR="00250F7F" w:rsidRPr="00F92820" w:rsidRDefault="00250F7F" w:rsidP="00EF1A36">
      <w:pPr>
        <w:rPr>
          <w:rFonts w:ascii="Times New Roman" w:hAnsi="Times New Roman" w:cs="Times New Roman"/>
        </w:rPr>
      </w:pPr>
      <w:r w:rsidRPr="00F92820">
        <w:rPr>
          <w:rFonts w:ascii="Times New Roman" w:hAnsi="Times New Roman" w:cs="Times New Roman"/>
        </w:rPr>
        <w:t>Dallas Jordan*</w:t>
      </w:r>
      <w:r w:rsidRPr="00F92820">
        <w:rPr>
          <w:rFonts w:ascii="Times New Roman" w:hAnsi="Times New Roman" w:cs="Times New Roman"/>
          <w:vertAlign w:val="superscript"/>
        </w:rPr>
        <w:t>1</w:t>
      </w:r>
      <w:r w:rsidRPr="00F92820">
        <w:rPr>
          <w:rFonts w:ascii="Times New Roman" w:hAnsi="Times New Roman" w:cs="Times New Roman"/>
        </w:rPr>
        <w:t>, Scott Shaffer</w:t>
      </w:r>
      <w:r w:rsidRPr="00F92820">
        <w:rPr>
          <w:rFonts w:ascii="Times New Roman" w:hAnsi="Times New Roman" w:cs="Times New Roman"/>
          <w:vertAlign w:val="superscript"/>
        </w:rPr>
        <w:t>2</w:t>
      </w:r>
      <w:r w:rsidR="00F92820" w:rsidRPr="00F92820">
        <w:rPr>
          <w:rFonts w:ascii="Times New Roman" w:hAnsi="Times New Roman" w:cs="Times New Roman"/>
        </w:rPr>
        <w:t>(scott.shaffer@sjsu.edu)</w:t>
      </w:r>
      <w:r w:rsidR="00411707" w:rsidRPr="00F92820">
        <w:rPr>
          <w:rFonts w:ascii="Times New Roman" w:hAnsi="Times New Roman" w:cs="Times New Roman"/>
        </w:rPr>
        <w:t xml:space="preserve">, </w:t>
      </w:r>
      <w:r w:rsidRPr="00F92820">
        <w:rPr>
          <w:rFonts w:ascii="Times New Roman" w:hAnsi="Times New Roman" w:cs="Times New Roman"/>
        </w:rPr>
        <w:t>Melinda Conners</w:t>
      </w:r>
      <w:r w:rsidRPr="00F92820">
        <w:rPr>
          <w:rFonts w:ascii="Times New Roman" w:hAnsi="Times New Roman" w:cs="Times New Roman"/>
          <w:vertAlign w:val="superscript"/>
        </w:rPr>
        <w:t>1</w:t>
      </w:r>
      <w:r w:rsidR="00F92820" w:rsidRPr="00F92820">
        <w:rPr>
          <w:rFonts w:ascii="Times New Roman" w:hAnsi="Times New Roman" w:cs="Times New Roman"/>
        </w:rPr>
        <w:t>(melinda.conners@stonybrook.edu)</w:t>
      </w:r>
      <w:r w:rsidRPr="00F92820">
        <w:rPr>
          <w:rFonts w:ascii="Times New Roman" w:hAnsi="Times New Roman" w:cs="Times New Roman"/>
        </w:rPr>
        <w:t>, and Lesley Thorne</w:t>
      </w:r>
      <w:r w:rsidRPr="00F92820">
        <w:rPr>
          <w:rFonts w:ascii="Times New Roman" w:hAnsi="Times New Roman" w:cs="Times New Roman"/>
          <w:vertAlign w:val="superscript"/>
        </w:rPr>
        <w:t>1</w:t>
      </w:r>
      <w:r w:rsidR="00F92820" w:rsidRPr="00F92820">
        <w:rPr>
          <w:rFonts w:ascii="Times New Roman" w:hAnsi="Times New Roman" w:cs="Times New Roman"/>
        </w:rPr>
        <w:t>(</w:t>
      </w:r>
      <w:r w:rsidR="004A1DED">
        <w:rPr>
          <w:rFonts w:ascii="Times New Roman" w:hAnsi="Times New Roman" w:cs="Times New Roman"/>
        </w:rPr>
        <w:t>l</w:t>
      </w:r>
      <w:r w:rsidR="00F92820" w:rsidRPr="00F92820">
        <w:rPr>
          <w:rFonts w:ascii="Times New Roman" w:hAnsi="Times New Roman" w:cs="Times New Roman"/>
        </w:rPr>
        <w:t>esley.thorne@stonybrook.edu)</w:t>
      </w:r>
    </w:p>
    <w:p w14:paraId="140DE4BF" w14:textId="77777777" w:rsidR="00EF1A36" w:rsidRPr="00F92820" w:rsidRDefault="00EF1A36" w:rsidP="00EF1A36">
      <w:pPr>
        <w:tabs>
          <w:tab w:val="left" w:pos="720"/>
        </w:tabs>
        <w:jc w:val="center"/>
        <w:rPr>
          <w:rFonts w:ascii="Times New Roman" w:hAnsi="Times New Roman" w:cs="Times New Roman"/>
        </w:rPr>
      </w:pPr>
    </w:p>
    <w:p w14:paraId="0E08792C" w14:textId="62B0C48F" w:rsidR="00672529" w:rsidRPr="00F92820" w:rsidRDefault="00EF1A36" w:rsidP="00C37F73">
      <w:pPr>
        <w:autoSpaceDE w:val="0"/>
        <w:ind w:left="230" w:hanging="230"/>
        <w:rPr>
          <w:rFonts w:ascii="Times New Roman" w:hAnsi="Times New Roman" w:cs="Times New Roman"/>
        </w:rPr>
      </w:pPr>
      <w:r w:rsidRPr="00F92820">
        <w:rPr>
          <w:rFonts w:ascii="Times New Roman" w:hAnsi="Times New Roman" w:cs="Times New Roman"/>
        </w:rPr>
        <w:t>1) School of Marine and Atmospheric Sciences, Stony Brook University, Stony Brook, NY 11773, USA</w:t>
      </w:r>
      <w:r w:rsidR="002F40F4" w:rsidRPr="00F92820">
        <w:rPr>
          <w:rFonts w:ascii="Times New Roman" w:hAnsi="Times New Roman" w:cs="Times New Roman"/>
        </w:rPr>
        <w:t xml:space="preserve"> </w:t>
      </w:r>
      <w:r w:rsidR="00C37F73" w:rsidRPr="00F92820">
        <w:rPr>
          <w:rFonts w:ascii="Times New Roman" w:hAnsi="Times New Roman" w:cs="Times New Roman"/>
        </w:rPr>
        <w:t xml:space="preserve">(*presenter: </w:t>
      </w:r>
      <w:r w:rsidR="00C37F73" w:rsidRPr="00F92820">
        <w:rPr>
          <w:rFonts w:ascii="Times New Roman" w:hAnsi="Times New Roman" w:cs="Times New Roman"/>
        </w:rPr>
        <w:t>dallas.jordan@stonybrook.edu</w:t>
      </w:r>
      <w:r w:rsidR="00C37F73" w:rsidRPr="00F92820">
        <w:rPr>
          <w:rFonts w:ascii="Times New Roman" w:hAnsi="Times New Roman" w:cs="Times New Roman"/>
        </w:rPr>
        <w:t>)</w:t>
      </w:r>
    </w:p>
    <w:p w14:paraId="2793FEB2" w14:textId="227CDBA9" w:rsidR="00C6057B" w:rsidRPr="00F92820" w:rsidRDefault="00EF1A36" w:rsidP="00C37F73">
      <w:pPr>
        <w:autoSpaceDE w:val="0"/>
        <w:ind w:left="230" w:hanging="230"/>
        <w:rPr>
          <w:rFonts w:ascii="Times New Roman" w:hAnsi="Times New Roman" w:cs="Times New Roman"/>
        </w:rPr>
      </w:pPr>
      <w:r w:rsidRPr="00F92820">
        <w:rPr>
          <w:rFonts w:ascii="Times New Roman" w:hAnsi="Times New Roman" w:cs="Times New Roman"/>
        </w:rPr>
        <w:t>2) Biological Sciences, San Jose State University, San Jose, CA 95192-0100, USA</w:t>
      </w:r>
    </w:p>
    <w:p w14:paraId="2B352C50" w14:textId="77777777" w:rsidR="00EF1A36" w:rsidRPr="00F92820" w:rsidRDefault="00EF1A36">
      <w:pPr>
        <w:rPr>
          <w:rFonts w:ascii="Times New Roman" w:hAnsi="Times New Roman" w:cs="Times New Roman"/>
          <w:bCs/>
        </w:rPr>
      </w:pPr>
    </w:p>
    <w:p w14:paraId="7F5EDCEA" w14:textId="1B1CD134" w:rsidR="00DC6CDF" w:rsidRPr="00F92820" w:rsidRDefault="00FA3EB9">
      <w:pPr>
        <w:rPr>
          <w:rFonts w:ascii="Times New Roman" w:hAnsi="Times New Roman" w:cs="Times New Roman"/>
          <w:bCs/>
        </w:rPr>
      </w:pPr>
      <w:r w:rsidRPr="002528FC">
        <w:rPr>
          <w:rFonts w:ascii="Times New Roman" w:hAnsi="Times New Roman" w:cs="Times New Roman"/>
          <w:bCs/>
        </w:rPr>
        <w:t>Understanding the at-sea movements of wide-ranging seabird species is essential for conservation and management efforts</w:t>
      </w:r>
      <w:r w:rsidR="00E007C6" w:rsidRPr="002528FC">
        <w:rPr>
          <w:rFonts w:ascii="Times New Roman" w:hAnsi="Times New Roman" w:cs="Times New Roman"/>
          <w:bCs/>
        </w:rPr>
        <w:t>.</w:t>
      </w:r>
      <w:r w:rsidR="00AB2CD7" w:rsidRPr="002528FC">
        <w:rPr>
          <w:rFonts w:ascii="Times New Roman" w:hAnsi="Times New Roman" w:cs="Times New Roman"/>
          <w:bCs/>
        </w:rPr>
        <w:t xml:space="preserve"> </w:t>
      </w:r>
      <w:r w:rsidR="004B2AF2" w:rsidRPr="002528FC">
        <w:rPr>
          <w:rFonts w:ascii="Times New Roman" w:hAnsi="Times New Roman" w:cs="Times New Roman"/>
          <w:bCs/>
        </w:rPr>
        <w:t>Laysan (</w:t>
      </w:r>
      <w:proofErr w:type="spellStart"/>
      <w:r w:rsidR="004B2AF2" w:rsidRPr="002528FC">
        <w:rPr>
          <w:rFonts w:ascii="Times New Roman" w:hAnsi="Times New Roman" w:cs="Times New Roman"/>
          <w:bCs/>
          <w:i/>
          <w:iCs/>
        </w:rPr>
        <w:t>Phoebastria</w:t>
      </w:r>
      <w:proofErr w:type="spellEnd"/>
      <w:r w:rsidR="004B2AF2" w:rsidRPr="002528FC">
        <w:rPr>
          <w:rFonts w:ascii="Times New Roman" w:hAnsi="Times New Roman" w:cs="Times New Roman"/>
          <w:bCs/>
          <w:i/>
          <w:iCs/>
        </w:rPr>
        <w:t xml:space="preserve"> </w:t>
      </w:r>
      <w:proofErr w:type="spellStart"/>
      <w:r w:rsidR="004B2AF2" w:rsidRPr="002528FC">
        <w:rPr>
          <w:rFonts w:ascii="Times New Roman" w:hAnsi="Times New Roman" w:cs="Times New Roman"/>
          <w:bCs/>
          <w:i/>
          <w:iCs/>
        </w:rPr>
        <w:t>immutabilis</w:t>
      </w:r>
      <w:proofErr w:type="spellEnd"/>
      <w:r w:rsidR="004B2AF2" w:rsidRPr="002528FC">
        <w:rPr>
          <w:rFonts w:ascii="Times New Roman" w:hAnsi="Times New Roman" w:cs="Times New Roman"/>
          <w:bCs/>
        </w:rPr>
        <w:t>) and black-footed albatross (</w:t>
      </w:r>
      <w:r w:rsidR="004B2AF2" w:rsidRPr="002528FC">
        <w:rPr>
          <w:rFonts w:ascii="Times New Roman" w:hAnsi="Times New Roman" w:cs="Times New Roman"/>
          <w:bCs/>
          <w:i/>
          <w:iCs/>
        </w:rPr>
        <w:t>P. nigripes</w:t>
      </w:r>
      <w:r w:rsidR="004B2AF2" w:rsidRPr="002528FC">
        <w:rPr>
          <w:rFonts w:ascii="Times New Roman" w:hAnsi="Times New Roman" w:cs="Times New Roman"/>
          <w:bCs/>
        </w:rPr>
        <w:t xml:space="preserve">) face heightened mortality </w:t>
      </w:r>
      <w:r w:rsidR="00AB2CD7" w:rsidRPr="002528FC">
        <w:rPr>
          <w:rFonts w:ascii="Times New Roman" w:hAnsi="Times New Roman" w:cs="Times New Roman"/>
          <w:bCs/>
        </w:rPr>
        <w:t>during the nonbreeding phase of their annual cycle,</w:t>
      </w:r>
      <w:r w:rsidR="00BD715C" w:rsidRPr="002528FC">
        <w:rPr>
          <w:rFonts w:ascii="Times New Roman" w:hAnsi="Times New Roman" w:cs="Times New Roman"/>
          <w:bCs/>
        </w:rPr>
        <w:t xml:space="preserve"> </w:t>
      </w:r>
      <w:r w:rsidR="00AB2CD7" w:rsidRPr="002528FC">
        <w:rPr>
          <w:rFonts w:ascii="Times New Roman" w:hAnsi="Times New Roman" w:cs="Times New Roman"/>
          <w:bCs/>
        </w:rPr>
        <w:t xml:space="preserve">particularly due to </w:t>
      </w:r>
      <w:r w:rsidR="004B2AF2" w:rsidRPr="002528FC">
        <w:rPr>
          <w:rFonts w:ascii="Times New Roman" w:hAnsi="Times New Roman" w:cs="Times New Roman"/>
          <w:bCs/>
        </w:rPr>
        <w:t xml:space="preserve">incidental </w:t>
      </w:r>
      <w:r w:rsidR="00AB2CD7" w:rsidRPr="002528FC">
        <w:rPr>
          <w:rFonts w:ascii="Times New Roman" w:hAnsi="Times New Roman" w:cs="Times New Roman"/>
          <w:bCs/>
        </w:rPr>
        <w:t>by-catch</w:t>
      </w:r>
      <w:r w:rsidR="004B2AF2" w:rsidRPr="002528FC">
        <w:rPr>
          <w:rFonts w:ascii="Times New Roman" w:hAnsi="Times New Roman" w:cs="Times New Roman"/>
          <w:bCs/>
        </w:rPr>
        <w:t xml:space="preserve"> in fisheries</w:t>
      </w:r>
      <w:r w:rsidR="00D96506" w:rsidRPr="002528FC">
        <w:rPr>
          <w:rFonts w:ascii="Times New Roman" w:hAnsi="Times New Roman" w:cs="Times New Roman"/>
          <w:bCs/>
        </w:rPr>
        <w:t xml:space="preserve">. </w:t>
      </w:r>
      <w:r w:rsidR="004B2AF2" w:rsidRPr="002528FC">
        <w:rPr>
          <w:rFonts w:ascii="Times New Roman" w:hAnsi="Times New Roman" w:cs="Times New Roman"/>
          <w:bCs/>
        </w:rPr>
        <w:t>H</w:t>
      </w:r>
      <w:r w:rsidR="009A501E" w:rsidRPr="002528FC">
        <w:rPr>
          <w:rFonts w:ascii="Times New Roman" w:hAnsi="Times New Roman" w:cs="Times New Roman"/>
          <w:bCs/>
        </w:rPr>
        <w:t>abitat</w:t>
      </w:r>
      <w:r w:rsidR="002C4259">
        <w:rPr>
          <w:rFonts w:ascii="Times New Roman" w:hAnsi="Times New Roman" w:cs="Times New Roman"/>
          <w:bCs/>
        </w:rPr>
        <w:t xml:space="preserve"> </w:t>
      </w:r>
      <w:r w:rsidR="009A501E" w:rsidRPr="002528FC">
        <w:rPr>
          <w:rFonts w:ascii="Times New Roman" w:hAnsi="Times New Roman" w:cs="Times New Roman"/>
          <w:bCs/>
        </w:rPr>
        <w:t xml:space="preserve">use of </w:t>
      </w:r>
      <w:r w:rsidR="0073684F" w:rsidRPr="002528FC">
        <w:rPr>
          <w:rFonts w:ascii="Times New Roman" w:hAnsi="Times New Roman" w:cs="Times New Roman"/>
          <w:bCs/>
        </w:rPr>
        <w:t xml:space="preserve">these species during the breeding period </w:t>
      </w:r>
      <w:r w:rsidR="009A501E" w:rsidRPr="002528FC">
        <w:rPr>
          <w:rFonts w:ascii="Times New Roman" w:hAnsi="Times New Roman" w:cs="Times New Roman"/>
          <w:bCs/>
        </w:rPr>
        <w:t>is well-described</w:t>
      </w:r>
      <w:r w:rsidR="00DC6CDF" w:rsidRPr="002528FC">
        <w:rPr>
          <w:rFonts w:ascii="Times New Roman" w:hAnsi="Times New Roman" w:cs="Times New Roman"/>
          <w:bCs/>
        </w:rPr>
        <w:t xml:space="preserve">; </w:t>
      </w:r>
      <w:r w:rsidR="004B2AF2" w:rsidRPr="002528FC">
        <w:rPr>
          <w:rFonts w:ascii="Times New Roman" w:hAnsi="Times New Roman" w:cs="Times New Roman"/>
          <w:bCs/>
        </w:rPr>
        <w:t>however</w:t>
      </w:r>
      <w:r w:rsidR="00DC6CDF" w:rsidRPr="002528FC">
        <w:rPr>
          <w:rFonts w:ascii="Times New Roman" w:hAnsi="Times New Roman" w:cs="Times New Roman"/>
          <w:bCs/>
        </w:rPr>
        <w:t>,</w:t>
      </w:r>
      <w:r w:rsidR="004B2AF2" w:rsidRPr="002528FC">
        <w:rPr>
          <w:rFonts w:ascii="Times New Roman" w:hAnsi="Times New Roman" w:cs="Times New Roman"/>
          <w:bCs/>
        </w:rPr>
        <w:t xml:space="preserve"> </w:t>
      </w:r>
      <w:r w:rsidR="009A501E" w:rsidRPr="002528FC">
        <w:rPr>
          <w:rFonts w:ascii="Times New Roman" w:hAnsi="Times New Roman" w:cs="Times New Roman"/>
          <w:bCs/>
        </w:rPr>
        <w:t>distributions during th</w:t>
      </w:r>
      <w:r w:rsidR="008F3870" w:rsidRPr="002528FC">
        <w:rPr>
          <w:rFonts w:ascii="Times New Roman" w:hAnsi="Times New Roman" w:cs="Times New Roman"/>
          <w:bCs/>
        </w:rPr>
        <w:t>is critical</w:t>
      </w:r>
      <w:r w:rsidR="009A501E" w:rsidRPr="002528FC">
        <w:rPr>
          <w:rFonts w:ascii="Times New Roman" w:hAnsi="Times New Roman" w:cs="Times New Roman"/>
          <w:bCs/>
        </w:rPr>
        <w:t xml:space="preserve"> nonbreeding period </w:t>
      </w:r>
      <w:r w:rsidR="004B2AF2" w:rsidRPr="002528FC">
        <w:rPr>
          <w:rFonts w:ascii="Times New Roman" w:hAnsi="Times New Roman" w:cs="Times New Roman"/>
          <w:bCs/>
        </w:rPr>
        <w:t>are less understood</w:t>
      </w:r>
      <w:r w:rsidR="009A501E" w:rsidRPr="002528FC">
        <w:rPr>
          <w:rFonts w:ascii="Times New Roman" w:hAnsi="Times New Roman" w:cs="Times New Roman"/>
          <w:bCs/>
        </w:rPr>
        <w:t xml:space="preserve">. </w:t>
      </w:r>
      <w:r w:rsidR="004B2AF2" w:rsidRPr="002528FC">
        <w:rPr>
          <w:rFonts w:ascii="Times New Roman" w:hAnsi="Times New Roman" w:cs="Times New Roman"/>
          <w:bCs/>
        </w:rPr>
        <w:t>I</w:t>
      </w:r>
      <w:r w:rsidR="00AB2CD7" w:rsidRPr="002528FC">
        <w:rPr>
          <w:rFonts w:ascii="Times New Roman" w:hAnsi="Times New Roman" w:cs="Times New Roman"/>
          <w:bCs/>
        </w:rPr>
        <w:t xml:space="preserve">mproved understanding </w:t>
      </w:r>
      <w:r w:rsidR="00BD715C" w:rsidRPr="002528FC">
        <w:rPr>
          <w:rFonts w:ascii="Times New Roman" w:hAnsi="Times New Roman" w:cs="Times New Roman"/>
          <w:bCs/>
        </w:rPr>
        <w:t xml:space="preserve">of </w:t>
      </w:r>
      <w:r w:rsidR="004B2AF2" w:rsidRPr="002528FC">
        <w:rPr>
          <w:rFonts w:ascii="Times New Roman" w:hAnsi="Times New Roman" w:cs="Times New Roman"/>
          <w:bCs/>
        </w:rPr>
        <w:t xml:space="preserve">albatross </w:t>
      </w:r>
      <w:r w:rsidR="00AB2CD7" w:rsidRPr="002528FC">
        <w:rPr>
          <w:rFonts w:ascii="Times New Roman" w:hAnsi="Times New Roman" w:cs="Times New Roman"/>
          <w:bCs/>
        </w:rPr>
        <w:t>distributions</w:t>
      </w:r>
      <w:r w:rsidR="00BD715C" w:rsidRPr="002528FC">
        <w:rPr>
          <w:rFonts w:ascii="Times New Roman" w:hAnsi="Times New Roman" w:cs="Times New Roman"/>
          <w:bCs/>
        </w:rPr>
        <w:t xml:space="preserve"> during the nonbreeding phase may provide insights into</w:t>
      </w:r>
      <w:r w:rsidR="00AB2CD7" w:rsidRPr="002528FC">
        <w:rPr>
          <w:rFonts w:ascii="Times New Roman" w:hAnsi="Times New Roman" w:cs="Times New Roman"/>
          <w:bCs/>
        </w:rPr>
        <w:t xml:space="preserve"> </w:t>
      </w:r>
      <w:r w:rsidR="00D67E51" w:rsidRPr="002528FC">
        <w:rPr>
          <w:rFonts w:ascii="Times New Roman" w:hAnsi="Times New Roman" w:cs="Times New Roman"/>
          <w:bCs/>
        </w:rPr>
        <w:t>drivers of foraging behavior and habitat use</w:t>
      </w:r>
      <w:r w:rsidR="00BD715C" w:rsidRPr="002528FC">
        <w:rPr>
          <w:rFonts w:ascii="Times New Roman" w:hAnsi="Times New Roman" w:cs="Times New Roman"/>
          <w:bCs/>
        </w:rPr>
        <w:t>.</w:t>
      </w:r>
      <w:r w:rsidR="00BD715C" w:rsidRPr="00F92820">
        <w:rPr>
          <w:rFonts w:ascii="Times New Roman" w:hAnsi="Times New Roman" w:cs="Times New Roman"/>
          <w:bCs/>
        </w:rPr>
        <w:t xml:space="preserve"> </w:t>
      </w:r>
      <w:r w:rsidR="004B2AF2" w:rsidRPr="00F92820">
        <w:rPr>
          <w:rFonts w:ascii="Times New Roman" w:hAnsi="Times New Roman" w:cs="Times New Roman"/>
          <w:bCs/>
        </w:rPr>
        <w:t xml:space="preserve">Between 2008-2012, we deployed </w:t>
      </w:r>
      <w:r w:rsidR="00D67E51" w:rsidRPr="00F92820">
        <w:rPr>
          <w:rFonts w:ascii="Times New Roman" w:hAnsi="Times New Roman" w:cs="Times New Roman"/>
          <w:bCs/>
        </w:rPr>
        <w:t>geolocat</w:t>
      </w:r>
      <w:r w:rsidR="004B2AF2" w:rsidRPr="00F92820">
        <w:rPr>
          <w:rFonts w:ascii="Times New Roman" w:hAnsi="Times New Roman" w:cs="Times New Roman"/>
          <w:bCs/>
        </w:rPr>
        <w:t xml:space="preserve">ion devices </w:t>
      </w:r>
      <w:r w:rsidR="00C90D2A" w:rsidRPr="00F92820">
        <w:rPr>
          <w:rFonts w:ascii="Times New Roman" w:hAnsi="Times New Roman" w:cs="Times New Roman"/>
          <w:bCs/>
        </w:rPr>
        <w:t xml:space="preserve">on </w:t>
      </w:r>
      <w:r w:rsidR="004B2AF2" w:rsidRPr="00F92820">
        <w:rPr>
          <w:rFonts w:ascii="Times New Roman" w:hAnsi="Times New Roman" w:cs="Times New Roman"/>
          <w:bCs/>
        </w:rPr>
        <w:t xml:space="preserve">Laysan </w:t>
      </w:r>
      <w:r w:rsidR="00DE56F9" w:rsidRPr="00F92820">
        <w:rPr>
          <w:rFonts w:ascii="Times New Roman" w:hAnsi="Times New Roman" w:cs="Times New Roman"/>
          <w:bCs/>
        </w:rPr>
        <w:t>(n=</w:t>
      </w:r>
      <w:r w:rsidR="00EE6459" w:rsidRPr="00F92820">
        <w:rPr>
          <w:rFonts w:ascii="Times New Roman" w:hAnsi="Times New Roman" w:cs="Times New Roman"/>
          <w:bCs/>
        </w:rPr>
        <w:t>81</w:t>
      </w:r>
      <w:r w:rsidR="00DE56F9" w:rsidRPr="00F92820">
        <w:rPr>
          <w:rFonts w:ascii="Times New Roman" w:hAnsi="Times New Roman" w:cs="Times New Roman"/>
          <w:bCs/>
        </w:rPr>
        <w:t xml:space="preserve">) </w:t>
      </w:r>
      <w:r w:rsidR="004B2AF2" w:rsidRPr="00F92820">
        <w:rPr>
          <w:rFonts w:ascii="Times New Roman" w:hAnsi="Times New Roman" w:cs="Times New Roman"/>
          <w:bCs/>
        </w:rPr>
        <w:t xml:space="preserve">and black-footed albatrosses </w:t>
      </w:r>
      <w:r w:rsidR="00DE56F9" w:rsidRPr="00F92820">
        <w:rPr>
          <w:rFonts w:ascii="Times New Roman" w:hAnsi="Times New Roman" w:cs="Times New Roman"/>
          <w:bCs/>
        </w:rPr>
        <w:t>(n=</w:t>
      </w:r>
      <w:r w:rsidR="00EE6459" w:rsidRPr="00F92820">
        <w:rPr>
          <w:rFonts w:ascii="Times New Roman" w:hAnsi="Times New Roman" w:cs="Times New Roman"/>
          <w:bCs/>
        </w:rPr>
        <w:t>58</w:t>
      </w:r>
      <w:r w:rsidR="00DE56F9" w:rsidRPr="00F92820">
        <w:rPr>
          <w:rFonts w:ascii="Times New Roman" w:hAnsi="Times New Roman" w:cs="Times New Roman"/>
          <w:bCs/>
        </w:rPr>
        <w:t xml:space="preserve">) </w:t>
      </w:r>
      <w:r w:rsidR="004B2AF2" w:rsidRPr="00F92820">
        <w:rPr>
          <w:rFonts w:ascii="Times New Roman" w:hAnsi="Times New Roman" w:cs="Times New Roman"/>
          <w:bCs/>
        </w:rPr>
        <w:t xml:space="preserve">from two colonies in the northwestern </w:t>
      </w:r>
      <w:r w:rsidR="00DE56F9" w:rsidRPr="00F92820">
        <w:rPr>
          <w:rFonts w:ascii="Times New Roman" w:hAnsi="Times New Roman" w:cs="Times New Roman"/>
          <w:bCs/>
        </w:rPr>
        <w:t>Hawaiian Islands</w:t>
      </w:r>
      <w:r w:rsidR="004B2AF2" w:rsidRPr="00F92820">
        <w:rPr>
          <w:rFonts w:ascii="Times New Roman" w:hAnsi="Times New Roman" w:cs="Times New Roman"/>
          <w:bCs/>
        </w:rPr>
        <w:t xml:space="preserve"> - Midway </w:t>
      </w:r>
      <w:r w:rsidR="00EE6459" w:rsidRPr="00F92820">
        <w:rPr>
          <w:rFonts w:ascii="Times New Roman" w:hAnsi="Times New Roman" w:cs="Times New Roman"/>
          <w:bCs/>
        </w:rPr>
        <w:t>A</w:t>
      </w:r>
      <w:r w:rsidR="004B2AF2" w:rsidRPr="00F92820">
        <w:rPr>
          <w:rFonts w:ascii="Times New Roman" w:hAnsi="Times New Roman" w:cs="Times New Roman"/>
          <w:bCs/>
        </w:rPr>
        <w:t xml:space="preserve">toll and Tern Island, French Frigate Shoals. </w:t>
      </w:r>
      <w:r w:rsidR="00DE56F9" w:rsidRPr="00F92820">
        <w:rPr>
          <w:rFonts w:ascii="Times New Roman" w:hAnsi="Times New Roman" w:cs="Times New Roman"/>
          <w:bCs/>
        </w:rPr>
        <w:t xml:space="preserve">Location estimates derived </w:t>
      </w:r>
      <w:r w:rsidR="007E46F2">
        <w:rPr>
          <w:rFonts w:ascii="Times New Roman" w:hAnsi="Times New Roman" w:cs="Times New Roman"/>
          <w:bCs/>
        </w:rPr>
        <w:t xml:space="preserve">using a probabilistic algorithm </w:t>
      </w:r>
      <w:r w:rsidR="00DE56F9" w:rsidRPr="00F92820">
        <w:rPr>
          <w:rFonts w:ascii="Times New Roman" w:hAnsi="Times New Roman" w:cs="Times New Roman"/>
          <w:bCs/>
        </w:rPr>
        <w:t xml:space="preserve">were used to characterize </w:t>
      </w:r>
      <w:r w:rsidR="00C90D2A" w:rsidRPr="00F92820">
        <w:rPr>
          <w:rFonts w:ascii="Times New Roman" w:hAnsi="Times New Roman" w:cs="Times New Roman"/>
          <w:bCs/>
        </w:rPr>
        <w:t>at-sea distributions</w:t>
      </w:r>
      <w:r w:rsidR="00D67E51" w:rsidRPr="00F92820">
        <w:rPr>
          <w:rFonts w:ascii="Times New Roman" w:hAnsi="Times New Roman" w:cs="Times New Roman"/>
          <w:bCs/>
        </w:rPr>
        <w:t>.</w:t>
      </w:r>
      <w:r w:rsidR="0073684F" w:rsidRPr="00F92820">
        <w:rPr>
          <w:rFonts w:ascii="Times New Roman" w:hAnsi="Times New Roman" w:cs="Times New Roman"/>
          <w:bCs/>
        </w:rPr>
        <w:t xml:space="preserve"> </w:t>
      </w:r>
      <w:r w:rsidR="00D67E51" w:rsidRPr="00F92820">
        <w:rPr>
          <w:rFonts w:ascii="Times New Roman" w:hAnsi="Times New Roman" w:cs="Times New Roman"/>
          <w:bCs/>
        </w:rPr>
        <w:t>W</w:t>
      </w:r>
      <w:r w:rsidR="0073684F" w:rsidRPr="00F92820">
        <w:rPr>
          <w:rFonts w:ascii="Times New Roman" w:hAnsi="Times New Roman" w:cs="Times New Roman"/>
          <w:bCs/>
        </w:rPr>
        <w:t xml:space="preserve">e </w:t>
      </w:r>
      <w:r w:rsidR="00CD5FC1" w:rsidRPr="00F92820">
        <w:rPr>
          <w:rFonts w:ascii="Times New Roman" w:hAnsi="Times New Roman" w:cs="Times New Roman"/>
          <w:bCs/>
        </w:rPr>
        <w:t xml:space="preserve">generated kernel density estimates </w:t>
      </w:r>
      <w:r w:rsidR="00DC6CDF" w:rsidRPr="00F92820">
        <w:rPr>
          <w:rFonts w:ascii="Times New Roman" w:hAnsi="Times New Roman" w:cs="Times New Roman"/>
          <w:bCs/>
        </w:rPr>
        <w:t xml:space="preserve">from </w:t>
      </w:r>
      <w:r w:rsidR="00CD5FC1" w:rsidRPr="00F92820">
        <w:rPr>
          <w:rFonts w:ascii="Times New Roman" w:hAnsi="Times New Roman" w:cs="Times New Roman"/>
          <w:bCs/>
        </w:rPr>
        <w:t xml:space="preserve">modeled </w:t>
      </w:r>
      <w:r w:rsidR="00DE56F9" w:rsidRPr="00F92820">
        <w:rPr>
          <w:rFonts w:ascii="Times New Roman" w:hAnsi="Times New Roman" w:cs="Times New Roman"/>
          <w:bCs/>
        </w:rPr>
        <w:t xml:space="preserve">locations </w:t>
      </w:r>
      <w:r w:rsidR="00CD5FC1" w:rsidRPr="00F92820">
        <w:rPr>
          <w:rFonts w:ascii="Times New Roman" w:hAnsi="Times New Roman" w:cs="Times New Roman"/>
          <w:bCs/>
        </w:rPr>
        <w:t xml:space="preserve">and </w:t>
      </w:r>
      <w:r w:rsidR="00DC6CDF" w:rsidRPr="00F92820">
        <w:rPr>
          <w:rFonts w:ascii="Times New Roman" w:hAnsi="Times New Roman" w:cs="Times New Roman"/>
          <w:bCs/>
        </w:rPr>
        <w:t xml:space="preserve">defined </w:t>
      </w:r>
      <w:r w:rsidR="008123C5">
        <w:rPr>
          <w:rFonts w:ascii="Times New Roman" w:hAnsi="Times New Roman" w:cs="Times New Roman"/>
          <w:bCs/>
        </w:rPr>
        <w:t xml:space="preserve">habitat use </w:t>
      </w:r>
      <w:r w:rsidR="00DC6CDF" w:rsidRPr="00F92820">
        <w:rPr>
          <w:rFonts w:ascii="Times New Roman" w:hAnsi="Times New Roman" w:cs="Times New Roman"/>
          <w:bCs/>
        </w:rPr>
        <w:t xml:space="preserve">using </w:t>
      </w:r>
      <w:r w:rsidR="00CD5FC1" w:rsidRPr="00F92820">
        <w:rPr>
          <w:rFonts w:ascii="Times New Roman" w:hAnsi="Times New Roman" w:cs="Times New Roman"/>
          <w:bCs/>
        </w:rPr>
        <w:t xml:space="preserve">the </w:t>
      </w:r>
      <w:r w:rsidR="00DC6CDF" w:rsidRPr="00F92820">
        <w:rPr>
          <w:rFonts w:ascii="Times New Roman" w:hAnsi="Times New Roman" w:cs="Times New Roman"/>
          <w:bCs/>
        </w:rPr>
        <w:t>95</w:t>
      </w:r>
      <w:r w:rsidR="00DC6CDF" w:rsidRPr="00F92820">
        <w:rPr>
          <w:rFonts w:ascii="Times New Roman" w:hAnsi="Times New Roman" w:cs="Times New Roman"/>
          <w:bCs/>
          <w:vertAlign w:val="superscript"/>
        </w:rPr>
        <w:t>th</w:t>
      </w:r>
      <w:r w:rsidR="00DC6CDF" w:rsidRPr="00F92820">
        <w:rPr>
          <w:rFonts w:ascii="Times New Roman" w:hAnsi="Times New Roman" w:cs="Times New Roman"/>
          <w:bCs/>
        </w:rPr>
        <w:t xml:space="preserve"> </w:t>
      </w:r>
      <w:r w:rsidR="005E36E3">
        <w:rPr>
          <w:rFonts w:ascii="Times New Roman" w:hAnsi="Times New Roman" w:cs="Times New Roman"/>
          <w:bCs/>
        </w:rPr>
        <w:t xml:space="preserve">density </w:t>
      </w:r>
      <w:r w:rsidR="00DC6CDF" w:rsidRPr="00F92820">
        <w:rPr>
          <w:rFonts w:ascii="Times New Roman" w:hAnsi="Times New Roman" w:cs="Times New Roman"/>
          <w:bCs/>
        </w:rPr>
        <w:t xml:space="preserve">contour. </w:t>
      </w:r>
      <w:r w:rsidR="0021389B">
        <w:rPr>
          <w:rFonts w:ascii="Times New Roman" w:hAnsi="Times New Roman" w:cs="Times New Roman"/>
          <w:bCs/>
        </w:rPr>
        <w:t>U</w:t>
      </w:r>
      <w:r w:rsidR="005E36E3">
        <w:rPr>
          <w:rFonts w:ascii="Times New Roman" w:hAnsi="Times New Roman" w:cs="Times New Roman"/>
          <w:bCs/>
        </w:rPr>
        <w:t>tilization distribution overlap indices of the 95</w:t>
      </w:r>
      <w:r w:rsidR="005E36E3" w:rsidRPr="005E36E3">
        <w:rPr>
          <w:rFonts w:ascii="Times New Roman" w:hAnsi="Times New Roman" w:cs="Times New Roman"/>
          <w:bCs/>
          <w:vertAlign w:val="superscript"/>
        </w:rPr>
        <w:t>th</w:t>
      </w:r>
      <w:r w:rsidR="005E36E3">
        <w:rPr>
          <w:rFonts w:ascii="Times New Roman" w:hAnsi="Times New Roman" w:cs="Times New Roman"/>
          <w:bCs/>
        </w:rPr>
        <w:t xml:space="preserve"> contour</w:t>
      </w:r>
      <w:r w:rsidR="00DC6CDF" w:rsidRPr="00F92820">
        <w:rPr>
          <w:rFonts w:ascii="Times New Roman" w:hAnsi="Times New Roman" w:cs="Times New Roman"/>
          <w:bCs/>
        </w:rPr>
        <w:t xml:space="preserve"> w</w:t>
      </w:r>
      <w:r w:rsidR="008123C5">
        <w:rPr>
          <w:rFonts w:ascii="Times New Roman" w:hAnsi="Times New Roman" w:cs="Times New Roman"/>
          <w:bCs/>
        </w:rPr>
        <w:t>ere</w:t>
      </w:r>
      <w:r w:rsidR="00DC6CDF" w:rsidRPr="00F92820">
        <w:rPr>
          <w:rFonts w:ascii="Times New Roman" w:hAnsi="Times New Roman" w:cs="Times New Roman"/>
          <w:bCs/>
        </w:rPr>
        <w:t xml:space="preserve"> compared</w:t>
      </w:r>
      <w:r w:rsidR="00D96506" w:rsidRPr="00F92820">
        <w:rPr>
          <w:rFonts w:ascii="Times New Roman" w:hAnsi="Times New Roman" w:cs="Times New Roman"/>
          <w:bCs/>
        </w:rPr>
        <w:t xml:space="preserve"> </w:t>
      </w:r>
      <w:r w:rsidR="00CD5FC1" w:rsidRPr="00F92820">
        <w:rPr>
          <w:rFonts w:ascii="Times New Roman" w:hAnsi="Times New Roman" w:cs="Times New Roman"/>
          <w:bCs/>
        </w:rPr>
        <w:t>between species</w:t>
      </w:r>
      <w:r w:rsidR="00DC6CDF" w:rsidRPr="00F92820">
        <w:rPr>
          <w:rFonts w:ascii="Times New Roman" w:hAnsi="Times New Roman" w:cs="Times New Roman"/>
          <w:bCs/>
        </w:rPr>
        <w:t>, years, and colonies</w:t>
      </w:r>
      <w:r w:rsidR="00EF1A36" w:rsidRPr="00F92820">
        <w:rPr>
          <w:rFonts w:ascii="Times New Roman" w:hAnsi="Times New Roman" w:cs="Times New Roman"/>
          <w:bCs/>
        </w:rPr>
        <w:t xml:space="preserve">. </w:t>
      </w:r>
      <w:r w:rsidR="00DE56F9" w:rsidRPr="00F92820">
        <w:rPr>
          <w:rFonts w:ascii="Times New Roman" w:hAnsi="Times New Roman" w:cs="Times New Roman"/>
          <w:bCs/>
        </w:rPr>
        <w:t>T</w:t>
      </w:r>
      <w:r w:rsidR="00D96506" w:rsidRPr="00F92820">
        <w:rPr>
          <w:rFonts w:ascii="Times New Roman" w:hAnsi="Times New Roman" w:cs="Times New Roman"/>
          <w:bCs/>
        </w:rPr>
        <w:t xml:space="preserve">rip characteristics </w:t>
      </w:r>
      <w:r w:rsidR="00DE56F9" w:rsidRPr="00F92820">
        <w:rPr>
          <w:rFonts w:ascii="Times New Roman" w:hAnsi="Times New Roman" w:cs="Times New Roman"/>
          <w:bCs/>
        </w:rPr>
        <w:t xml:space="preserve">of nonbreeding migrations </w:t>
      </w:r>
      <w:r w:rsidR="00D96506" w:rsidRPr="00F92820">
        <w:rPr>
          <w:rFonts w:ascii="Times New Roman" w:hAnsi="Times New Roman" w:cs="Times New Roman"/>
          <w:bCs/>
        </w:rPr>
        <w:t xml:space="preserve">differed between species and colonies, and </w:t>
      </w:r>
      <w:r w:rsidR="00DC6CDF" w:rsidRPr="00F92820">
        <w:rPr>
          <w:rFonts w:ascii="Times New Roman" w:hAnsi="Times New Roman" w:cs="Times New Roman"/>
          <w:bCs/>
        </w:rPr>
        <w:t xml:space="preserve">we found </w:t>
      </w:r>
      <w:r w:rsidR="00EF1A36" w:rsidRPr="00F92820">
        <w:rPr>
          <w:rFonts w:ascii="Times New Roman" w:hAnsi="Times New Roman" w:cs="Times New Roman"/>
          <w:bCs/>
        </w:rPr>
        <w:t xml:space="preserve">interspecies spatial segregation </w:t>
      </w:r>
      <w:r w:rsidR="00DC6CDF" w:rsidRPr="00F92820">
        <w:rPr>
          <w:rFonts w:ascii="Times New Roman" w:hAnsi="Times New Roman" w:cs="Times New Roman"/>
          <w:bCs/>
        </w:rPr>
        <w:t xml:space="preserve">to </w:t>
      </w:r>
      <w:r w:rsidR="008F34B9" w:rsidRPr="00F92820">
        <w:rPr>
          <w:rFonts w:ascii="Times New Roman" w:hAnsi="Times New Roman" w:cs="Times New Roman"/>
          <w:bCs/>
        </w:rPr>
        <w:t>persist</w:t>
      </w:r>
      <w:r w:rsidR="00DC6CDF" w:rsidRPr="00F92820">
        <w:rPr>
          <w:rFonts w:ascii="Times New Roman" w:hAnsi="Times New Roman" w:cs="Times New Roman"/>
          <w:bCs/>
        </w:rPr>
        <w:t xml:space="preserve"> into the nonbreeding </w:t>
      </w:r>
      <w:r w:rsidR="008123C5">
        <w:rPr>
          <w:rFonts w:ascii="Times New Roman" w:hAnsi="Times New Roman" w:cs="Times New Roman"/>
          <w:bCs/>
        </w:rPr>
        <w:t xml:space="preserve">phase </w:t>
      </w:r>
      <w:r w:rsidR="00EF1A36" w:rsidRPr="00F92820">
        <w:rPr>
          <w:rFonts w:ascii="Times New Roman" w:hAnsi="Times New Roman" w:cs="Times New Roman"/>
          <w:bCs/>
        </w:rPr>
        <w:t xml:space="preserve">both within and between </w:t>
      </w:r>
      <w:r w:rsidR="00DC6CDF" w:rsidRPr="00F92820">
        <w:rPr>
          <w:rFonts w:ascii="Times New Roman" w:hAnsi="Times New Roman" w:cs="Times New Roman"/>
          <w:bCs/>
        </w:rPr>
        <w:t>colonies</w:t>
      </w:r>
      <w:r w:rsidR="00C90D2A" w:rsidRPr="00F92820">
        <w:rPr>
          <w:rFonts w:ascii="Times New Roman" w:hAnsi="Times New Roman" w:cs="Times New Roman"/>
          <w:bCs/>
        </w:rPr>
        <w:t xml:space="preserve">. </w:t>
      </w:r>
      <w:r w:rsidR="00DE56F9" w:rsidRPr="00F92820">
        <w:rPr>
          <w:rFonts w:ascii="Times New Roman" w:hAnsi="Times New Roman" w:cs="Times New Roman"/>
          <w:bCs/>
        </w:rPr>
        <w:t>Population</w:t>
      </w:r>
      <w:r w:rsidR="00DC6CDF" w:rsidRPr="00F92820">
        <w:rPr>
          <w:rFonts w:ascii="Times New Roman" w:hAnsi="Times New Roman" w:cs="Times New Roman"/>
          <w:bCs/>
        </w:rPr>
        <w:t>-level</w:t>
      </w:r>
      <w:r w:rsidR="00DE56F9" w:rsidRPr="00F92820">
        <w:rPr>
          <w:rFonts w:ascii="Times New Roman" w:hAnsi="Times New Roman" w:cs="Times New Roman"/>
          <w:bCs/>
        </w:rPr>
        <w:t xml:space="preserve"> metrics such as the d</w:t>
      </w:r>
      <w:r w:rsidR="00C90D2A" w:rsidRPr="00F92820">
        <w:rPr>
          <w:rFonts w:ascii="Times New Roman" w:hAnsi="Times New Roman" w:cs="Times New Roman"/>
          <w:bCs/>
        </w:rPr>
        <w:t xml:space="preserve">egree of overlap </w:t>
      </w:r>
      <w:r w:rsidR="00DE56F9" w:rsidRPr="00F92820">
        <w:rPr>
          <w:rFonts w:ascii="Times New Roman" w:hAnsi="Times New Roman" w:cs="Times New Roman"/>
          <w:bCs/>
        </w:rPr>
        <w:t xml:space="preserve">between the two species and </w:t>
      </w:r>
      <w:r w:rsidR="00DC6CDF" w:rsidRPr="00F92820">
        <w:rPr>
          <w:rFonts w:ascii="Times New Roman" w:hAnsi="Times New Roman" w:cs="Times New Roman"/>
          <w:bCs/>
        </w:rPr>
        <w:t xml:space="preserve">geographic patterns of space-use </w:t>
      </w:r>
      <w:r w:rsidR="00DE56F9" w:rsidRPr="00F92820">
        <w:rPr>
          <w:rFonts w:ascii="Times New Roman" w:hAnsi="Times New Roman" w:cs="Times New Roman"/>
          <w:bCs/>
        </w:rPr>
        <w:t>showed low consistency across years</w:t>
      </w:r>
      <w:r w:rsidR="009A501E" w:rsidRPr="00F92820">
        <w:rPr>
          <w:rFonts w:ascii="Times New Roman" w:hAnsi="Times New Roman" w:cs="Times New Roman"/>
          <w:bCs/>
        </w:rPr>
        <w:t xml:space="preserve">. </w:t>
      </w:r>
      <w:r w:rsidR="00DC6CDF" w:rsidRPr="00F92820">
        <w:rPr>
          <w:rFonts w:ascii="Times New Roman" w:hAnsi="Times New Roman" w:cs="Times New Roman"/>
          <w:bCs/>
        </w:rPr>
        <w:t>This preliminary work</w:t>
      </w:r>
      <w:r w:rsidR="0073684F" w:rsidRPr="00F92820">
        <w:rPr>
          <w:rFonts w:ascii="Times New Roman" w:hAnsi="Times New Roman" w:cs="Times New Roman"/>
          <w:bCs/>
        </w:rPr>
        <w:t xml:space="preserve"> </w:t>
      </w:r>
      <w:r w:rsidR="00DC6CDF" w:rsidRPr="00F92820">
        <w:rPr>
          <w:rFonts w:ascii="Times New Roman" w:hAnsi="Times New Roman" w:cs="Times New Roman"/>
          <w:bCs/>
        </w:rPr>
        <w:t>will increase our understanding of the</w:t>
      </w:r>
      <w:r w:rsidR="0073684F" w:rsidRPr="00F92820">
        <w:rPr>
          <w:rFonts w:ascii="Times New Roman" w:hAnsi="Times New Roman" w:cs="Times New Roman"/>
          <w:bCs/>
        </w:rPr>
        <w:t xml:space="preserve"> </w:t>
      </w:r>
      <w:r w:rsidR="00DC6CDF" w:rsidRPr="00F92820">
        <w:rPr>
          <w:rFonts w:ascii="Times New Roman" w:hAnsi="Times New Roman" w:cs="Times New Roman"/>
          <w:bCs/>
        </w:rPr>
        <w:t>spatial patterns and habitat use</w:t>
      </w:r>
      <w:r w:rsidR="0073684F" w:rsidRPr="00F92820">
        <w:rPr>
          <w:rFonts w:ascii="Times New Roman" w:hAnsi="Times New Roman" w:cs="Times New Roman"/>
          <w:bCs/>
        </w:rPr>
        <w:t xml:space="preserve"> of Laysan and </w:t>
      </w:r>
      <w:r w:rsidR="00DC6CDF" w:rsidRPr="00F92820">
        <w:rPr>
          <w:rFonts w:ascii="Times New Roman" w:hAnsi="Times New Roman" w:cs="Times New Roman"/>
          <w:bCs/>
        </w:rPr>
        <w:t>black</w:t>
      </w:r>
      <w:r w:rsidR="0073684F" w:rsidRPr="00F92820">
        <w:rPr>
          <w:rFonts w:ascii="Times New Roman" w:hAnsi="Times New Roman" w:cs="Times New Roman"/>
          <w:bCs/>
        </w:rPr>
        <w:t>-footed albatross</w:t>
      </w:r>
      <w:r w:rsidR="00DC6CDF" w:rsidRPr="00F92820">
        <w:rPr>
          <w:rFonts w:ascii="Times New Roman" w:hAnsi="Times New Roman" w:cs="Times New Roman"/>
          <w:bCs/>
        </w:rPr>
        <w:t xml:space="preserve"> during a critical, but often overlooked, phase in their annual cycle. </w:t>
      </w:r>
    </w:p>
    <w:p w14:paraId="4D53A2A4" w14:textId="77777777" w:rsidR="00DC6CDF" w:rsidRDefault="00DC6CDF">
      <w:pPr>
        <w:rPr>
          <w:rFonts w:ascii="Times New Roman" w:hAnsi="Times New Roman" w:cs="Times New Roman"/>
          <w:bCs/>
        </w:rPr>
      </w:pPr>
    </w:p>
    <w:p w14:paraId="06363669" w14:textId="0DB0BDCC" w:rsidR="00BC0837" w:rsidRDefault="001E0E1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Topic: </w:t>
      </w:r>
      <w:r w:rsidR="00F84154">
        <w:rPr>
          <w:rFonts w:ascii="Times New Roman" w:hAnsi="Times New Roman" w:cs="Times New Roman"/>
          <w:bCs/>
        </w:rPr>
        <w:t>Tracking &amp; Distribution</w:t>
      </w:r>
    </w:p>
    <w:p w14:paraId="47C75821" w14:textId="02BF83F9" w:rsidR="00EF1A36" w:rsidRPr="00345A06" w:rsidRDefault="00EF1A36">
      <w:pPr>
        <w:rPr>
          <w:rFonts w:ascii="Times New Roman" w:hAnsi="Times New Roman" w:cs="Times New Roman"/>
          <w:bCs/>
        </w:rPr>
      </w:pPr>
    </w:p>
    <w:p w14:paraId="185CC26C" w14:textId="77777777" w:rsidR="0073684F" w:rsidRPr="00345A06" w:rsidRDefault="0073684F">
      <w:pPr>
        <w:rPr>
          <w:rFonts w:ascii="Times New Roman" w:hAnsi="Times New Roman" w:cs="Times New Roman"/>
          <w:bCs/>
        </w:rPr>
      </w:pPr>
    </w:p>
    <w:sectPr w:rsidR="0073684F" w:rsidRPr="00345A06" w:rsidSect="00B920B8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36"/>
    <w:rsid w:val="00006880"/>
    <w:rsid w:val="000F0047"/>
    <w:rsid w:val="00143027"/>
    <w:rsid w:val="001E0E14"/>
    <w:rsid w:val="0021389B"/>
    <w:rsid w:val="00250F7F"/>
    <w:rsid w:val="002528FC"/>
    <w:rsid w:val="002766BE"/>
    <w:rsid w:val="002C4259"/>
    <w:rsid w:val="002F40F4"/>
    <w:rsid w:val="003277D8"/>
    <w:rsid w:val="00345A06"/>
    <w:rsid w:val="003D01DA"/>
    <w:rsid w:val="00411707"/>
    <w:rsid w:val="0041230B"/>
    <w:rsid w:val="00426213"/>
    <w:rsid w:val="004A1DED"/>
    <w:rsid w:val="004B2AF2"/>
    <w:rsid w:val="00583A01"/>
    <w:rsid w:val="00597B62"/>
    <w:rsid w:val="005D1C1B"/>
    <w:rsid w:val="005E36E3"/>
    <w:rsid w:val="006436BF"/>
    <w:rsid w:val="00672529"/>
    <w:rsid w:val="006835CF"/>
    <w:rsid w:val="0073684F"/>
    <w:rsid w:val="007656E7"/>
    <w:rsid w:val="00790EB4"/>
    <w:rsid w:val="007E46F2"/>
    <w:rsid w:val="008123C5"/>
    <w:rsid w:val="00861686"/>
    <w:rsid w:val="00874B04"/>
    <w:rsid w:val="008F34B9"/>
    <w:rsid w:val="008F3870"/>
    <w:rsid w:val="009A501E"/>
    <w:rsid w:val="009F1A2D"/>
    <w:rsid w:val="00A55FB4"/>
    <w:rsid w:val="00A6171C"/>
    <w:rsid w:val="00AB2CD7"/>
    <w:rsid w:val="00B710DE"/>
    <w:rsid w:val="00B920B8"/>
    <w:rsid w:val="00BC0837"/>
    <w:rsid w:val="00BD649A"/>
    <w:rsid w:val="00BD715C"/>
    <w:rsid w:val="00C37434"/>
    <w:rsid w:val="00C37F73"/>
    <w:rsid w:val="00C6057B"/>
    <w:rsid w:val="00C83673"/>
    <w:rsid w:val="00C90D2A"/>
    <w:rsid w:val="00CD5FC1"/>
    <w:rsid w:val="00D569BD"/>
    <w:rsid w:val="00D66195"/>
    <w:rsid w:val="00D67E51"/>
    <w:rsid w:val="00D96506"/>
    <w:rsid w:val="00DC0BD7"/>
    <w:rsid w:val="00DC6CDF"/>
    <w:rsid w:val="00DC75E7"/>
    <w:rsid w:val="00DE56F9"/>
    <w:rsid w:val="00E007C6"/>
    <w:rsid w:val="00EE6459"/>
    <w:rsid w:val="00EF1A36"/>
    <w:rsid w:val="00EF2CF4"/>
    <w:rsid w:val="00F545F7"/>
    <w:rsid w:val="00F84154"/>
    <w:rsid w:val="00F92820"/>
    <w:rsid w:val="00FA3EB9"/>
    <w:rsid w:val="00FF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0EAB2"/>
  <w15:chartTrackingRefBased/>
  <w15:docId w15:val="{36329C73-56B6-0A4F-8AB0-6666F3D0E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50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2AF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AF2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B2A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2A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2A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2A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2A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E56F9"/>
  </w:style>
  <w:style w:type="character" w:styleId="LineNumber">
    <w:name w:val="line number"/>
    <w:basedOn w:val="DefaultParagraphFont"/>
    <w:uiPriority w:val="99"/>
    <w:semiHidden/>
    <w:unhideWhenUsed/>
    <w:rsid w:val="00B920B8"/>
  </w:style>
  <w:style w:type="character" w:styleId="Hyperlink">
    <w:name w:val="Hyperlink"/>
    <w:basedOn w:val="DefaultParagraphFont"/>
    <w:uiPriority w:val="99"/>
    <w:unhideWhenUsed/>
    <w:rsid w:val="006725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725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2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2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292</Words>
  <Characters>1961</Characters>
  <Application>Microsoft Office Word</Application>
  <DocSecurity>0</DocSecurity>
  <Lines>33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Fredrick D Jordan</dc:creator>
  <cp:keywords/>
  <dc:description/>
  <cp:lastModifiedBy>Fredrick D Jordan</cp:lastModifiedBy>
  <cp:revision>33</cp:revision>
  <dcterms:created xsi:type="dcterms:W3CDTF">2020-12-07T19:49:00Z</dcterms:created>
  <dcterms:modified xsi:type="dcterms:W3CDTF">2020-12-07T23:46:00Z</dcterms:modified>
</cp:coreProperties>
</file>