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CFBBDC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of Intelligence and the Reflex–Policy Architecture</w:t>
      </w:r>
    </w:p>
    <w:p w14:paraId="3366D55E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A Note on the Current View of Intelligence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and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Its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Implications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for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AI</w:t>
      </w:r>
    </w:p>
    <w:p w14:paraId="0B1446F3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bdr w:val="none" w:sz="0" w:space="0" w:color="auto" w:frame="1"/>
          <w:lang w:eastAsia="it-IT"/>
          <w14:ligatures w14:val="none"/>
        </w:rPr>
        <w:t>Pietro Perlo | July 2026</w:t>
      </w:r>
    </w:p>
    <w:p w14:paraId="23F29CEA" w14:textId="784B00FF" w:rsidR="005A2B89" w:rsidRPr="005A2B89" w:rsidRDefault="005A2B89" w:rsidP="005A2B89">
      <w:pPr>
        <w:spacing w:before="480" w:after="480"/>
        <w:jc w:val="both"/>
        <w:rPr>
          <w:rFonts w:ascii="Times New Roman" w:eastAsia="Times New Roman" w:hAnsi="Times New Roman" w:cs="Times New Roman"/>
          <w:spacing w:val="8"/>
          <w:kern w:val="0"/>
          <w:sz w:val="22"/>
          <w:szCs w:val="22"/>
          <w:lang w:eastAsia="it-IT"/>
          <w14:ligatures w14:val="none"/>
        </w:rPr>
      </w:pPr>
    </w:p>
    <w:p w14:paraId="2D7A7F2C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1.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Introduction</w:t>
      </w:r>
      <w:proofErr w:type="spellEnd"/>
    </w:p>
    <w:p w14:paraId="4F6D7D5F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dominant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narrative in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artificial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been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one of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accumulation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larger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models, more data,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greater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compute. While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produced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breakthroughs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language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vision,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AI—intelligence embedded in machines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must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perceive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decide, and act in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time—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faces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different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constraints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Energy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finite,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latency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unforgiving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safety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non-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negotiable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A system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must stop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before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collision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cannot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wait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 a large model to finish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inference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E13B5C3" w14:textId="42EE668E" w:rsid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note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advances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complementary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perspective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 of intelligence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—the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amount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useful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timely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decision-making capability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delivered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unit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energy,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latency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hardware volume,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space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While scaling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asks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much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intelligence can be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created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view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asks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efficiently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where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should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placed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The Reflex–Policy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architecture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provides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principled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framework to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structure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emerging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view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12A0BA8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530EC42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2. The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Emerging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Consensus on Intelligence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Density</w:t>
      </w:r>
      <w:proofErr w:type="spellEnd"/>
    </w:p>
    <w:p w14:paraId="40E4618A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importance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gaining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traction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researchers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move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beyond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parameter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counts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toward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efficiency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metrics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Recent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work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documented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"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densing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 in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language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models: capability per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parameter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continues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improve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training techniques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advance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enabling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smaller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models to match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previously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larger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[1]. Industry leaders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have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independently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emphasized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current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architectures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remain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far from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optimal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Elon Musk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January 2026, "The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potential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vastly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greater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… per gigabyte—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characterized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by the file size of the AI" [2].</w:t>
      </w:r>
    </w:p>
    <w:p w14:paraId="147EC281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While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Musk's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observation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focuses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 model footprint, the Reflex–Policy framework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extends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logic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the hardware-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constrained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edge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focusing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 intelligence per watt and per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microsecond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shift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growing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peer-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reviewed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literature:</w:t>
      </w:r>
    </w:p>
    <w:p w14:paraId="5DF87A65" w14:textId="77777777" w:rsidR="005A2B89" w:rsidRPr="005A2B89" w:rsidRDefault="005A2B89" w:rsidP="005A2B89">
      <w:pPr>
        <w:numPr>
          <w:ilvl w:val="0"/>
          <w:numId w:val="1"/>
        </w:num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Model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Compression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 &amp;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Distillation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: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Techniques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such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deep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compression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knowledge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distillation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enable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high-performance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inference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 minimal hardware,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directly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improving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capability-per-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parameter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capability-per-joule [3].</w:t>
      </w:r>
    </w:p>
    <w:p w14:paraId="207C62FD" w14:textId="77777777" w:rsidR="005A2B89" w:rsidRPr="005A2B89" w:rsidRDefault="005A2B89" w:rsidP="005A2B89">
      <w:pPr>
        <w:numPr>
          <w:ilvl w:val="0"/>
          <w:numId w:val="1"/>
        </w:num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Neuromorphic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Efficiency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: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Architectures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like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Intel's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Loihi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demonstrate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asynchronous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event-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driven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processing can provide high-throughput decision-making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fraction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standard power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consumption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[4].</w:t>
      </w:r>
    </w:p>
    <w:p w14:paraId="75F789CE" w14:textId="4A2BDEB2" w:rsidR="005A2B89" w:rsidRDefault="005A2B89" w:rsidP="005A2B89">
      <w:pPr>
        <w:numPr>
          <w:ilvl w:val="0"/>
          <w:numId w:val="1"/>
        </w:num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lastRenderedPageBreak/>
        <w:t>Event-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Driven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 Sensing: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Insect-inspired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event-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flight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control highlights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localized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low-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complexity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can solve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complex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navigation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safely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efficiently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[5].</w:t>
      </w:r>
    </w:p>
    <w:p w14:paraId="193E10F3" w14:textId="77777777" w:rsidR="005A2B89" w:rsidRPr="005A2B89" w:rsidRDefault="005A2B89" w:rsidP="005A2B89">
      <w:pPr>
        <w:shd w:val="clear" w:color="auto" w:fill="FFFFFF"/>
        <w:spacing w:line="390" w:lineRule="atLeast"/>
        <w:ind w:left="720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46E8B9D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3. Reflex–Policy: An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Organizing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Framework</w:t>
      </w:r>
    </w:p>
    <w:p w14:paraId="0FEECF8B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The Reflex–Policy framework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decomposes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into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Reflex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Layers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(fast, ADC-light, minimal-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inference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embedded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near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sensors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actuators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and </w:t>
      </w: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Policy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Layers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slower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high-energy, deliberative planning) [6].</w:t>
      </w:r>
    </w:p>
    <w:p w14:paraId="579CC23D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The design rule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simple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should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distributed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according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temporal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spatial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structure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the events the system handles [6]. To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operationalize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use the </w:t>
      </w: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Energy-Return-on-Intelligence-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Expenditure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 (EROIE)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metric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defined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ratio of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Useful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Decisions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per Joule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EROIE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quantifies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how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effectively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architecture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matches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decision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complexity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energy cost.</w:t>
      </w:r>
    </w:p>
    <w:p w14:paraId="0C54CDF6" w14:textId="77777777" w:rsidR="005A2B89" w:rsidRDefault="005A2B89" w:rsidP="005A2B89">
      <w:pPr>
        <w:shd w:val="clear" w:color="auto" w:fill="F5F5F5"/>
        <w:jc w:val="both"/>
        <w:textAlignment w:val="baseline"/>
        <w:rPr>
          <w:rFonts w:ascii="Times New Roman" w:eastAsia="Times New Roman" w:hAnsi="Times New Roman" w:cs="Times New Roman"/>
          <w:b/>
          <w:bCs/>
          <w:spacing w:val="8"/>
          <w:kern w:val="0"/>
          <w:bdr w:val="none" w:sz="0" w:space="0" w:color="auto" w:frame="1"/>
          <w:lang w:eastAsia="it-IT"/>
          <w14:ligatures w14:val="none"/>
        </w:rPr>
      </w:pPr>
    </w:p>
    <w:p w14:paraId="33D48796" w14:textId="60C8A452" w:rsidR="005A2B89" w:rsidRPr="005A2B89" w:rsidRDefault="005A2B89" w:rsidP="005A2B89">
      <w:pPr>
        <w:shd w:val="clear" w:color="auto" w:fill="F5F5F5"/>
        <w:jc w:val="both"/>
        <w:textAlignment w:val="baseline"/>
        <w:rPr>
          <w:rFonts w:ascii="Times New Roman" w:eastAsia="Times New Roman" w:hAnsi="Times New Roman" w:cs="Times New Roman"/>
          <w:spacing w:val="8"/>
          <w:kern w:val="0"/>
          <w:bdr w:val="none" w:sz="0" w:space="0" w:color="auto" w:frame="1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spacing w:val="8"/>
          <w:kern w:val="0"/>
          <w:bdr w:val="none" w:sz="0" w:space="0" w:color="auto" w:frame="1"/>
          <w:lang w:eastAsia="it-IT"/>
          <w14:ligatures w14:val="none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4109"/>
        <w:gridCol w:w="4222"/>
      </w:tblGrid>
      <w:tr w:rsidR="005A2B89" w:rsidRPr="005A2B89" w14:paraId="4FC42352" w14:textId="77777777" w:rsidTr="005A2B89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624EC5" w14:textId="77777777" w:rsidR="005A2B89" w:rsidRPr="005A2B89" w:rsidRDefault="005A2B89" w:rsidP="005A2B89">
            <w:pPr>
              <w:shd w:val="clear" w:color="auto" w:fill="F5F5F5"/>
              <w:jc w:val="both"/>
              <w:textAlignment w:val="baseline"/>
              <w:rPr>
                <w:rFonts w:ascii="Times New Roman" w:eastAsia="Times New Roman" w:hAnsi="Times New Roman" w:cs="Times New Roman"/>
                <w:spacing w:val="8"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74CE23" w14:textId="77777777" w:rsidR="005A2B89" w:rsidRPr="005A2B89" w:rsidRDefault="005A2B89" w:rsidP="005A2B89">
            <w:pPr>
              <w:spacing w:line="33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Low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Decision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Complexity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14BDD9" w14:textId="77777777" w:rsidR="005A2B89" w:rsidRPr="005A2B89" w:rsidRDefault="005A2B89" w:rsidP="005A2B89">
            <w:pPr>
              <w:spacing w:line="33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High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Decision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Complexity</w:t>
            </w:r>
            <w:proofErr w:type="spellEnd"/>
          </w:p>
        </w:tc>
      </w:tr>
      <w:tr w:rsidR="005A2B89" w:rsidRPr="005A2B89" w14:paraId="17CB3548" w14:textId="77777777" w:rsidTr="005A2B8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8BD370" w14:textId="77777777" w:rsidR="005A2B89" w:rsidRPr="005A2B89" w:rsidRDefault="005A2B89" w:rsidP="005A2B89">
            <w:pPr>
              <w:spacing w:line="330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Reflex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Layers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3B3093" w14:textId="77777777" w:rsidR="005A2B89" w:rsidRPr="005A2B89" w:rsidRDefault="005A2B89" w:rsidP="005A2B89">
            <w:pPr>
              <w:spacing w:line="330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High EROIE:</w:t>
            </w:r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Immediate, safe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responses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with minimal energy (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comparators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, MTJ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crossbars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,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neuromorphic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circuits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) [6, 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C35CC8" w14:textId="77777777" w:rsidR="005A2B89" w:rsidRPr="005A2B89" w:rsidRDefault="005A2B89" w:rsidP="005A2B89">
            <w:pPr>
              <w:spacing w:line="330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Not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applicable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—reflex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layers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handle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only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decomposable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, low-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dimensional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problems</w:t>
            </w:r>
            <w:proofErr w:type="spellEnd"/>
          </w:p>
        </w:tc>
      </w:tr>
      <w:tr w:rsidR="005A2B89" w:rsidRPr="005A2B89" w14:paraId="1B7FF2FF" w14:textId="77777777" w:rsidTr="005A2B8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C7CFB7" w14:textId="77777777" w:rsidR="005A2B89" w:rsidRPr="005A2B89" w:rsidRDefault="005A2B89" w:rsidP="005A2B89">
            <w:pPr>
              <w:spacing w:line="330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Policy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Layers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78810A" w14:textId="77777777" w:rsidR="005A2B89" w:rsidRPr="005A2B89" w:rsidRDefault="005A2B89" w:rsidP="005A2B89">
            <w:pPr>
              <w:spacing w:line="330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Not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applicable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—policy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layers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are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not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deployed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for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trivial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decisions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FB2323" w14:textId="77777777" w:rsidR="005A2B89" w:rsidRPr="005A2B89" w:rsidRDefault="005A2B89" w:rsidP="005A2B89">
            <w:pPr>
              <w:spacing w:line="330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Target: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>Maximize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bdr w:val="none" w:sz="0" w:space="0" w:color="auto" w:frame="1"/>
                <w:lang w:eastAsia="it-IT"/>
                <w14:ligatures w14:val="none"/>
              </w:rPr>
              <w:t xml:space="preserve"> EROIE</w:t>
            </w:r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through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hardware-software co-design (sparse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activation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, </w:t>
            </w:r>
            <w:proofErr w:type="spellStart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distillation</w:t>
            </w:r>
            <w:proofErr w:type="spellEnd"/>
            <w:r w:rsidRPr="005A2B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it-IT"/>
                <w14:ligatures w14:val="none"/>
              </w:rPr>
              <w:t>, on-device learning) [3, 4, 6]</w:t>
            </w:r>
          </w:p>
        </w:tc>
      </w:tr>
    </w:tbl>
    <w:p w14:paraId="1699EF17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Interpretation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: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Reflex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Layers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achieve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highest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EROIE by design, solving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lower-dimensional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Policy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Layers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target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highest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EROIE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achievable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their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complexity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class,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ensuring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 "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wasted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 intelligence on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require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their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capacity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BDD6949" w14:textId="5E744D9B" w:rsid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How Reflex–Policy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differs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 from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existing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edge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-AI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approaches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: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Frameworks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such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TinyML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MCUNet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focus on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compressing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monolithic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models to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microcontroller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constraints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[8]. Reflex–Policy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merely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compress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architecturally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separates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decision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types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critical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distinction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event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contract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Reflex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Layers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own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safety-critical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time-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bound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decisions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with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guaranteed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latency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energy bounds,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while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Policy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Layers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handle learning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optimization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under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relaxed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constraints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separation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enables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energy-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proportional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operation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—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unlike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TinyML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which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runs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same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regardless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event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urgency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Reflex–Policy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allocates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compute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where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situation demands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F880BD9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81CD12A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4. The Pallottoliere Paradox</w:t>
      </w:r>
    </w:p>
    <w:p w14:paraId="14910237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The Pallottoliere Paradox (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named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after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Italian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abacus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captures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counter-intuitive power of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architecture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paradox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states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system of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lower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intrinsic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complexity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can produce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higher-quality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first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action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when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decision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correctly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decomposed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—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much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like an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abacus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operated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expertly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can resolve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specific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arithmetic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before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general-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purpose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computer finishes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booting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[9].</w:t>
      </w:r>
    </w:p>
    <w:p w14:paraId="416F86AF" w14:textId="50F4F995" w:rsid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 low-bit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reflex rule—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implemented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with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spintronic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crossbars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or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binary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MTJ—can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outperform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large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neural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accelerator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 immediate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safety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precisely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because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solves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lower-dimensional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without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data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movement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overhead.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diminish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policy models;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complements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them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ensuring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system acts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safely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while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higher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layers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provide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deeper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understanding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3804E01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E8EB319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5.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Enabling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Hardware: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Spintronics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and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Neuromorphic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Substrates</w:t>
      </w:r>
      <w:proofErr w:type="spellEnd"/>
    </w:p>
    <w:p w14:paraId="2242AA10" w14:textId="6B3FF69C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The framework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grounded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maturing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hardware.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Spintronic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devices (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binary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MTJ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crossbars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MRAM)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enable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reflex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layers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operate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picojoule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energies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nanosecond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latencies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with non-volatile storage [7, 10].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These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technologies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make high-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realizable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today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allowing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movement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toward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energy-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proportional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embodied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systems.</w:t>
      </w:r>
    </w:p>
    <w:p w14:paraId="5073A30F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282DBE3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 xml:space="preserve">6.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Conclusion</w:t>
      </w:r>
      <w:proofErr w:type="spellEnd"/>
    </w:p>
    <w:p w14:paraId="213A7686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from pure scaling to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signals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healthy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evolution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AI. By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providing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principled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way to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distribute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intelligence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according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needs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the Reflex–Policy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architecture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offers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coherent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response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the challenges of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embodied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systems.</w:t>
      </w:r>
    </w:p>
    <w:p w14:paraId="1E6DD5AC" w14:textId="561E050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A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falsifiable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prediction</w:t>
      </w:r>
      <w:proofErr w:type="spellEnd"/>
      <w:r w:rsidRPr="005A2B8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it-IT"/>
          <w14:ligatures w14:val="none"/>
        </w:rPr>
        <w:t>: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standardized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-AI benchmark (e.g.,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collision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avoidance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with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variable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obstacle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density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), a Reflex–Policy system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should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demonstrate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higher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EROIE—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measured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useful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safe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decisions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joule—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monolithic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edge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 of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equivalent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peak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capability, with the gap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widening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ratio of routine-to-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exceptional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events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increases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provides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quantitative benchmark to compare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adaptive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layered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systems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against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centralized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pipeline-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only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approaches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6AAD710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proofErr w:type="spellStart"/>
      <w:r w:rsidRPr="005A2B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none" w:sz="0" w:space="0" w:color="auto" w:frame="1"/>
          <w:lang w:eastAsia="it-IT"/>
          <w14:ligatures w14:val="none"/>
        </w:rPr>
        <w:t>References</w:t>
      </w:r>
      <w:proofErr w:type="spellEnd"/>
    </w:p>
    <w:p w14:paraId="130967C4" w14:textId="10FC13B9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[1] Liu et al., "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MiniCPM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Unveiling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Potential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Small Language Models with Scalable Training Strategies," arXiv:2404.06395, 2024. </w:t>
      </w:r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(Or: appropriate 2024–2025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citation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for "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densing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law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" / capability-per-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parameter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trends.)</w:t>
      </w:r>
    </w:p>
    <w:p w14:paraId="6ADE93B5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[2] E. Musk, interview with P.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Diamandis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D.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Blundin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Moonshots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Podcast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January 6, 2026.</w:t>
      </w:r>
    </w:p>
    <w:p w14:paraId="77D567DC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[3] S. Han et al., "Deep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Compression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Compressing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Deep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Neural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Networks with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Pruning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Trained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Quantization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Huffman Coding," </w:t>
      </w:r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Proc. ICLR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2016.</w:t>
      </w:r>
    </w:p>
    <w:p w14:paraId="50FE4C58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[4] M. Davies et al., "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Loihi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Neuromorphic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Manycore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Processor with On-Chip Learning," </w:t>
      </w:r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IEEE Micro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vol. 38, no. 1, pp. 82–99, 2018.</w:t>
      </w:r>
    </w:p>
    <w:p w14:paraId="46C3BBB0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[5] M. Milde et al., "A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Spiking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Neural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Network for Visual Motion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Estimation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Navigation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," 2026. </w:t>
      </w:r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(Or: Franceschini et al. on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insect-inspired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escape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reflex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circuits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.)</w:t>
      </w:r>
    </w:p>
    <w:p w14:paraId="5E04221B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[6] P. Perlo et al., "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Physical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AI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Seen from Nature: A Reflex–Policy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Hierarchical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Architecture," Preprints.org, 2026.</w:t>
      </w:r>
    </w:p>
    <w:p w14:paraId="5F9D5779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[7] P. Perlo et al., "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Spintronic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Crossbars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Photovoltaic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Reflex Applications," Preprints.org, 2026.</w:t>
      </w:r>
    </w:p>
    <w:p w14:paraId="3231ABDA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[8] L. Lai et al., "MCUNetV2: Memory-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Efficient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Patch-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Inference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 Tiny Deep Learning,"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NeurIPS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2021. </w:t>
      </w:r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(Or: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relevant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TinyML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survey/framework paper.)</w:t>
      </w:r>
    </w:p>
    <w:p w14:paraId="369A9D71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[9] P. Perlo et al., "The Pallottoliere/Abacus Paradox," Preprints.org, 2026.</w:t>
      </w:r>
    </w:p>
    <w:p w14:paraId="6496CA52" w14:textId="77777777" w:rsidR="005A2B89" w:rsidRPr="005A2B89" w:rsidRDefault="005A2B89" w:rsidP="005A2B89">
      <w:pPr>
        <w:shd w:val="clear" w:color="auto" w:fill="FFFFFF"/>
        <w:spacing w:line="39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[10] M. T. Bhatti et al., "</w:t>
      </w:r>
      <w:proofErr w:type="spellStart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Spintronics</w:t>
      </w:r>
      <w:proofErr w:type="spellEnd"/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Based Random Access Memory Technology," </w:t>
      </w:r>
      <w:proofErr w:type="spellStart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>Materials</w:t>
      </w:r>
      <w:proofErr w:type="spellEnd"/>
      <w:r w:rsidRPr="005A2B89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it-IT"/>
          <w14:ligatures w14:val="none"/>
        </w:rPr>
        <w:t xml:space="preserve"> Today</w:t>
      </w:r>
      <w:r w:rsidRPr="005A2B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vol. 20, no. 9, pp. 530–536, 2017.</w:t>
      </w:r>
    </w:p>
    <w:p w14:paraId="07DC9691" w14:textId="2460751F" w:rsidR="005A2B89" w:rsidRPr="005A2B89" w:rsidRDefault="005A2B89" w:rsidP="005A2B89">
      <w:pPr>
        <w:spacing w:before="480" w:after="480"/>
        <w:jc w:val="both"/>
        <w:rPr>
          <w:rFonts w:ascii="Times New Roman" w:eastAsia="Times New Roman" w:hAnsi="Times New Roman" w:cs="Times New Roman"/>
          <w:spacing w:val="8"/>
          <w:kern w:val="0"/>
          <w:sz w:val="22"/>
          <w:szCs w:val="22"/>
          <w:lang w:eastAsia="it-IT"/>
          <w14:ligatures w14:val="none"/>
        </w:rPr>
      </w:pPr>
    </w:p>
    <w:sectPr w:rsidR="005A2B89" w:rsidRPr="005A2B89" w:rsidSect="000E5C4E">
      <w:pgSz w:w="11900" w:h="16820" w:code="9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B3BB4"/>
    <w:multiLevelType w:val="multilevel"/>
    <w:tmpl w:val="3A0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32142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mirrorMargins/>
  <w:proofState w:spelling="clean" w:grammar="clean"/>
  <w:defaultTabStop w:val="708"/>
  <w:hyphenationZone w:val="283"/>
  <w:evenAndOddHeaders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89"/>
    <w:rsid w:val="000E5C4E"/>
    <w:rsid w:val="002E5527"/>
    <w:rsid w:val="00577184"/>
    <w:rsid w:val="005A2B89"/>
    <w:rsid w:val="006B3877"/>
    <w:rsid w:val="00747541"/>
    <w:rsid w:val="00815034"/>
    <w:rsid w:val="00874E58"/>
    <w:rsid w:val="0090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33BC4"/>
  <w15:chartTrackingRefBased/>
  <w15:docId w15:val="{A3089092-A75F-0A4D-A7EF-5D618A71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2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2B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2B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2B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2B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2B8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2B8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2B8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2B8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2B8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2B8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2B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2B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2B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2B8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2B8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2B8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2B8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2B89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5A2B89"/>
    <w:rPr>
      <w:b/>
      <w:bCs/>
    </w:rPr>
  </w:style>
  <w:style w:type="character" w:styleId="Enfasicorsivo">
    <w:name w:val="Emphasis"/>
    <w:basedOn w:val="Carpredefinitoparagrafo"/>
    <w:uiPriority w:val="20"/>
    <w:qFormat/>
    <w:rsid w:val="005A2B89"/>
    <w:rPr>
      <w:i/>
      <w:iCs/>
    </w:rPr>
  </w:style>
  <w:style w:type="character" w:customStyle="1" w:styleId="table-title">
    <w:name w:val="table-title"/>
    <w:basedOn w:val="Carpredefinitoparagrafo"/>
    <w:rsid w:val="005A2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1209</Words>
  <Characters>6894</Characters>
  <Application>Microsoft Office Word</Application>
  <DocSecurity>0</DocSecurity>
  <Lines>57</Lines>
  <Paragraphs>16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PERLO Pietro (I-FEVS)</dc:creator>
  <cp:keywords/>
  <dc:description/>
  <cp:lastModifiedBy>PERLO Pietro (I-FEVS)</cp:lastModifiedBy>
  <cp:revision>1</cp:revision>
  <dcterms:created xsi:type="dcterms:W3CDTF">2026-07-16T09:24:00Z</dcterms:created>
  <dcterms:modified xsi:type="dcterms:W3CDTF">2026-07-16T09:28:00Z</dcterms:modified>
</cp:coreProperties>
</file>