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51A3C" w14:textId="25695652" w:rsidR="00EF5A8B" w:rsidRDefault="00EF5A8B">
      <w:proofErr w:type="spellStart"/>
      <w:r>
        <w:t>getPage</w:t>
      </w:r>
      <w:proofErr w:type="spellEnd"/>
      <w:r>
        <w:t xml:space="preserve"> function in </w:t>
      </w:r>
      <w:proofErr w:type="spellStart"/>
      <w:r>
        <w:t>scg.tsx</w:t>
      </w:r>
      <w:proofErr w:type="spellEnd"/>
      <w:r>
        <w:t>. this is the core of the panelling system. It returns the current panel, as set in state, and passes it any props it needs. The props are mostly customisations from the ruleset. Where panels are not passed props for their ruleset customisations, these are passed as data or functions via context.</w:t>
      </w:r>
      <w:r w:rsidRPr="00EF5A8B">
        <w:t xml:space="preserve"> </w:t>
      </w:r>
      <w:bookmarkStart w:id="0" w:name="_MON_1689252403"/>
      <w:bookmarkEnd w:id="0"/>
      <w:r w:rsidR="002241CC">
        <w:object w:dxaOrig="9752" w:dyaOrig="12414" w14:anchorId="3A362A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2" type="#_x0000_t75" style="width:487.7pt;height:620.85pt" o:ole="">
            <v:imagedata r:id="rId6" o:title=""/>
          </v:shape>
          <o:OLEObject Type="Embed" ProgID="Word.OpenDocumentText.12" ShapeID="_x0000_i1282" DrawAspect="Content" ObjectID="_1689267786" r:id="rId7"/>
        </w:object>
      </w:r>
    </w:p>
    <w:p w14:paraId="6B657DA7" w14:textId="54251994" w:rsidR="00EF5A8B" w:rsidRDefault="00EF5A8B">
      <w:r>
        <w:br w:type="page"/>
      </w:r>
    </w:p>
    <w:p w14:paraId="2E5327B2" w14:textId="2A264726" w:rsidR="00EF5A8B" w:rsidRDefault="00EF5A8B">
      <w:proofErr w:type="spellStart"/>
      <w:r>
        <w:lastRenderedPageBreak/>
        <w:t>fetchClasses</w:t>
      </w:r>
      <w:proofErr w:type="spellEnd"/>
      <w:r>
        <w:t xml:space="preserve"> function in </w:t>
      </w:r>
      <w:proofErr w:type="spellStart"/>
      <w:r>
        <w:t>scg.tsx</w:t>
      </w:r>
      <w:proofErr w:type="spellEnd"/>
      <w:r>
        <w:t xml:space="preserve"> shows format of fetch calls to API. It requests the data from the API. Then on receipt of data, converts the data from the API/JSON format to the format used internally. In this case that involves</w:t>
      </w:r>
      <w:r w:rsidR="002241CC">
        <w:t xml:space="preserve"> also</w:t>
      </w:r>
      <w:r>
        <w:t xml:space="preserve"> fetching class-descriptions since these are linked to the classes</w:t>
      </w:r>
      <w:r w:rsidR="002241CC">
        <w:t xml:space="preserve">. Maps are largely used internally since they are faster than </w:t>
      </w:r>
      <w:proofErr w:type="spellStart"/>
      <w:r w:rsidR="002241CC">
        <w:t>javascript</w:t>
      </w:r>
      <w:proofErr w:type="spellEnd"/>
      <w:r w:rsidR="002241CC">
        <w:t xml:space="preserve"> objects, so a helper function converts the json objects to a map.</w:t>
      </w:r>
    </w:p>
    <w:bookmarkStart w:id="1" w:name="_MON_1689252288"/>
    <w:bookmarkEnd w:id="1"/>
    <w:p w14:paraId="1984524D" w14:textId="7A1CE59D" w:rsidR="002241CC" w:rsidRDefault="002241CC">
      <w:r>
        <w:object w:dxaOrig="9026" w:dyaOrig="9000" w14:anchorId="00213A39">
          <v:shape id="_x0000_i1281" type="#_x0000_t75" style="width:451pt;height:450.35pt" o:ole="">
            <v:imagedata r:id="rId8" o:title=""/>
          </v:shape>
          <o:OLEObject Type="Embed" ProgID="Word.OpenDocumentText.12" ShapeID="_x0000_i1281" DrawAspect="Content" ObjectID="_1689267787" r:id="rId9"/>
        </w:object>
      </w:r>
    </w:p>
    <w:p w14:paraId="41A1A37C" w14:textId="48BAC318" w:rsidR="002241CC" w:rsidRDefault="002241CC">
      <w:r>
        <w:t>The object to map helper function:</w:t>
      </w:r>
    </w:p>
    <w:bookmarkStart w:id="2" w:name="_MON_1689252378"/>
    <w:bookmarkEnd w:id="2"/>
    <w:p w14:paraId="22755259" w14:textId="1FE6F39F" w:rsidR="00EF5A8B" w:rsidRDefault="002241CC">
      <w:r>
        <w:object w:dxaOrig="9752" w:dyaOrig="2726" w14:anchorId="798E10B5">
          <v:shape id="_x0000_i1283" type="#_x0000_t75" style="width:487.7pt;height:136.55pt" o:ole="">
            <v:imagedata r:id="rId10" o:title=""/>
          </v:shape>
          <o:OLEObject Type="Embed" ProgID="Word.OpenDocumentText.12" ShapeID="_x0000_i1283" DrawAspect="Content" ObjectID="_1689267788" r:id="rId11"/>
        </w:object>
      </w:r>
    </w:p>
    <w:p w14:paraId="443AAFD4" w14:textId="15D74749" w:rsidR="002241CC" w:rsidRDefault="002241CC">
      <w:r>
        <w:br w:type="page"/>
      </w:r>
    </w:p>
    <w:p w14:paraId="7ED67BCE" w14:textId="14696244" w:rsidR="002241CC" w:rsidRDefault="002241CC" w:rsidP="002241CC">
      <w:r>
        <w:lastRenderedPageBreak/>
        <w:t xml:space="preserve">Helper functions to find objects in a map by id, but if it does not exist, it returns a default object of the type </w:t>
      </w:r>
      <w:proofErr w:type="spellStart"/>
      <w:r>
        <w:t>GameObject</w:t>
      </w:r>
      <w:proofErr w:type="spellEnd"/>
      <w:r>
        <w:t xml:space="preserve"> which all objects inherit from to avoid causing further errors when these objects are read.</w:t>
      </w:r>
    </w:p>
    <w:bookmarkStart w:id="3" w:name="_MON_1689252567"/>
    <w:bookmarkEnd w:id="3"/>
    <w:p w14:paraId="29EB7EB4" w14:textId="5A72D426" w:rsidR="002241CC" w:rsidRDefault="002241CC" w:rsidP="002241CC">
      <w:r>
        <w:object w:dxaOrig="9026" w:dyaOrig="8997" w14:anchorId="43B31B67">
          <v:shape id="_x0000_i1285" type="#_x0000_t75" style="width:451pt;height:449.65pt" o:ole="">
            <v:imagedata r:id="rId12" o:title=""/>
          </v:shape>
          <o:OLEObject Type="Embed" ProgID="Word.OpenDocumentText.12" ShapeID="_x0000_i1285" DrawAspect="Content" ObjectID="_1689267789" r:id="rId13"/>
        </w:object>
      </w:r>
    </w:p>
    <w:p w14:paraId="599F9C97" w14:textId="6C4F65F7" w:rsidR="002241CC" w:rsidRDefault="002241CC" w:rsidP="002241CC">
      <w:r>
        <w:t xml:space="preserve">Snapshot of 2 types showing inheritance from </w:t>
      </w:r>
      <w:proofErr w:type="spellStart"/>
      <w:r>
        <w:t>GameObject</w:t>
      </w:r>
      <w:proofErr w:type="spellEnd"/>
      <w:r>
        <w:t>:</w:t>
      </w:r>
    </w:p>
    <w:bookmarkStart w:id="4" w:name="_MON_1689252695"/>
    <w:bookmarkEnd w:id="4"/>
    <w:p w14:paraId="74BDA962" w14:textId="28699876" w:rsidR="002241CC" w:rsidRDefault="002241CC" w:rsidP="002241CC">
      <w:r>
        <w:object w:dxaOrig="9026" w:dyaOrig="4436" w14:anchorId="40FD4F23">
          <v:shape id="_x0000_i1284" type="#_x0000_t75" style="width:451pt;height:222.1pt" o:ole="">
            <v:imagedata r:id="rId14" o:title=""/>
          </v:shape>
          <o:OLEObject Type="Embed" ProgID="Word.OpenDocumentText.12" ShapeID="_x0000_i1284" DrawAspect="Content" ObjectID="_1689267790" r:id="rId15"/>
        </w:object>
      </w:r>
    </w:p>
    <w:p w14:paraId="760AAC79" w14:textId="77777777" w:rsidR="002241CC" w:rsidRDefault="002241CC">
      <w:r>
        <w:br w:type="page"/>
      </w:r>
    </w:p>
    <w:p w14:paraId="28643C4A" w14:textId="479CECD0" w:rsidR="002241CC" w:rsidRDefault="002241CC" w:rsidP="002241CC">
      <w:proofErr w:type="spellStart"/>
      <w:r>
        <w:lastRenderedPageBreak/>
        <w:t>PanelFrame</w:t>
      </w:r>
      <w:proofErr w:type="spellEnd"/>
      <w:r>
        <w:t xml:space="preserve"> allows for quick addition of new panels as needed, while keeping same basic layout intact:</w:t>
      </w:r>
    </w:p>
    <w:bookmarkStart w:id="5" w:name="_MON_1689252834"/>
    <w:bookmarkEnd w:id="5"/>
    <w:p w14:paraId="6A35CCF0" w14:textId="44F8EB86" w:rsidR="00C75A90" w:rsidRDefault="002241CC" w:rsidP="002241CC">
      <w:r>
        <w:object w:dxaOrig="9026" w:dyaOrig="10995" w14:anchorId="23C2B611">
          <v:shape id="_x0000_i1286" type="#_x0000_t75" style="width:451pt;height:549.5pt" o:ole="">
            <v:imagedata r:id="rId16" o:title=""/>
          </v:shape>
          <o:OLEObject Type="Embed" ProgID="Word.OpenDocumentText.12" ShapeID="_x0000_i1286" DrawAspect="Content" ObjectID="_1689267791" r:id="rId17"/>
        </w:object>
      </w:r>
    </w:p>
    <w:p w14:paraId="1C70595C" w14:textId="77777777" w:rsidR="00C75A90" w:rsidRDefault="00C75A90">
      <w:r>
        <w:br w:type="page"/>
      </w:r>
    </w:p>
    <w:p w14:paraId="5EBE48BA" w14:textId="2114B47B" w:rsidR="002241CC" w:rsidRDefault="00C75A90" w:rsidP="002241CC">
      <w:r>
        <w:lastRenderedPageBreak/>
        <w:t xml:space="preserve">Snapshot of equipment panel using the </w:t>
      </w:r>
      <w:proofErr w:type="spellStart"/>
      <w:r>
        <w:t>PanelFrame</w:t>
      </w:r>
      <w:proofErr w:type="spellEnd"/>
      <w:r>
        <w:t xml:space="preserve"> component as a wrapper for its contents. The panel is passed data about the players character, and functions to modify it via the context consumer. It consumes the data given by the context provider in </w:t>
      </w:r>
      <w:proofErr w:type="spellStart"/>
      <w:r>
        <w:t>scg.tsx</w:t>
      </w:r>
      <w:proofErr w:type="spellEnd"/>
    </w:p>
    <w:bookmarkStart w:id="6" w:name="_MON_1689252948"/>
    <w:bookmarkEnd w:id="6"/>
    <w:p w14:paraId="6C8DA756" w14:textId="7577C3F9" w:rsidR="00C75A90" w:rsidRDefault="00C75A90" w:rsidP="002241CC">
      <w:r>
        <w:object w:dxaOrig="10466" w:dyaOrig="13845" w14:anchorId="058D7F8D">
          <v:shape id="_x0000_i1287" type="#_x0000_t75" style="width:523pt;height:692.15pt" o:ole="">
            <v:imagedata r:id="rId18" o:title=""/>
          </v:shape>
          <o:OLEObject Type="Embed" ProgID="Word.OpenDocumentText.12" ShapeID="_x0000_i1287" DrawAspect="Content" ObjectID="_1689267792" r:id="rId19"/>
        </w:object>
      </w:r>
    </w:p>
    <w:p w14:paraId="0EA61169" w14:textId="77777777" w:rsidR="00C75A90" w:rsidRDefault="00C75A90">
      <w:r>
        <w:br w:type="page"/>
      </w:r>
    </w:p>
    <w:p w14:paraId="25430220" w14:textId="2245D16B" w:rsidR="00C75A90" w:rsidRDefault="00C75A90" w:rsidP="002241CC">
      <w:r>
        <w:lastRenderedPageBreak/>
        <w:t xml:space="preserve">What is stored in state in the </w:t>
      </w:r>
      <w:proofErr w:type="gramStart"/>
      <w:r>
        <w:t>HOC (</w:t>
      </w:r>
      <w:proofErr w:type="spellStart"/>
      <w:r>
        <w:t>scg.tsx</w:t>
      </w:r>
      <w:proofErr w:type="spellEnd"/>
      <w:r>
        <w:t>):</w:t>
      </w:r>
      <w:proofErr w:type="gramEnd"/>
    </w:p>
    <w:bookmarkStart w:id="7" w:name="_MON_1689253402"/>
    <w:bookmarkEnd w:id="7"/>
    <w:p w14:paraId="6B7FB855" w14:textId="2A3B79CB" w:rsidR="00C75A90" w:rsidRDefault="00C75A90" w:rsidP="002241CC">
      <w:r>
        <w:object w:dxaOrig="9026" w:dyaOrig="6720" w14:anchorId="32489FFD">
          <v:shape id="_x0000_i1289" type="#_x0000_t75" style="width:451pt;height:336.25pt" o:ole="">
            <v:imagedata r:id="rId20" o:title=""/>
          </v:shape>
          <o:OLEObject Type="Embed" ProgID="Word.OpenDocumentText.12" ShapeID="_x0000_i1289" DrawAspect="Content" ObjectID="_1689267793" r:id="rId21"/>
        </w:object>
      </w:r>
    </w:p>
    <w:bookmarkStart w:id="8" w:name="_MON_1689253344"/>
    <w:bookmarkEnd w:id="8"/>
    <w:p w14:paraId="20B0ED7F" w14:textId="41FE958E" w:rsidR="00C75A90" w:rsidRDefault="00C75A90" w:rsidP="002241CC">
      <w:r>
        <w:object w:dxaOrig="9026" w:dyaOrig="3015" w14:anchorId="74A7ADA8">
          <v:shape id="_x0000_i1288" type="#_x0000_t75" style="width:451pt;height:150.8pt" o:ole="">
            <v:imagedata r:id="rId22" o:title=""/>
          </v:shape>
          <o:OLEObject Type="Embed" ProgID="Word.OpenDocumentText.12" ShapeID="_x0000_i1288" DrawAspect="Content" ObjectID="_1689267794" r:id="rId23"/>
        </w:object>
      </w:r>
      <w:r>
        <w:br/>
        <w:t xml:space="preserve">Of this, the character and operations are passed into </w:t>
      </w:r>
      <w:proofErr w:type="spellStart"/>
      <w:r>
        <w:t>characterContext</w:t>
      </w:r>
      <w:proofErr w:type="spellEnd"/>
      <w:r>
        <w:t xml:space="preserve">, while the contents of the superclass, </w:t>
      </w:r>
      <w:proofErr w:type="spellStart"/>
      <w:r>
        <w:t>GameObjectsContext</w:t>
      </w:r>
      <w:proofErr w:type="spellEnd"/>
      <w:r>
        <w:t xml:space="preserve"> is passed to </w:t>
      </w:r>
      <w:proofErr w:type="spellStart"/>
      <w:r>
        <w:t>gameObjectsContext</w:t>
      </w:r>
      <w:proofErr w:type="spellEnd"/>
      <w:r>
        <w:t xml:space="preserve"> so components can access the store of objects fetched from the REST API</w:t>
      </w:r>
      <w:r w:rsidR="00F567EC">
        <w:t>.</w:t>
      </w:r>
    </w:p>
    <w:p w14:paraId="5EBC51DC" w14:textId="799D46A0" w:rsidR="00F567EC" w:rsidRDefault="00F567EC">
      <w:r>
        <w:br w:type="page"/>
      </w:r>
    </w:p>
    <w:p w14:paraId="21AB62EF" w14:textId="5F2B4A87" w:rsidR="00F567EC" w:rsidRDefault="00F567EC" w:rsidP="002241CC">
      <w:r>
        <w:lastRenderedPageBreak/>
        <w:t xml:space="preserve">High level view of Character interface. This is passed into </w:t>
      </w:r>
      <w:proofErr w:type="spellStart"/>
      <w:r>
        <w:t>characterContext</w:t>
      </w:r>
      <w:proofErr w:type="spellEnd"/>
      <w:r>
        <w:t xml:space="preserve">, and used as the </w:t>
      </w:r>
      <w:proofErr w:type="spellStart"/>
      <w:r>
        <w:t>savefile</w:t>
      </w:r>
      <w:proofErr w:type="spellEnd"/>
      <w:r>
        <w:t xml:space="preserve"> format</w:t>
      </w:r>
    </w:p>
    <w:bookmarkStart w:id="9" w:name="_MON_1689253507"/>
    <w:bookmarkEnd w:id="9"/>
    <w:p w14:paraId="1AD7068B" w14:textId="546FD5C8" w:rsidR="00F567EC" w:rsidRDefault="00F567EC" w:rsidP="002241CC">
      <w:r>
        <w:object w:dxaOrig="9026" w:dyaOrig="7005" w14:anchorId="36C6AAB2">
          <v:shape id="_x0000_i1290" type="#_x0000_t75" style="width:451pt;height:350.5pt" o:ole="">
            <v:imagedata r:id="rId24" o:title=""/>
          </v:shape>
          <o:OLEObject Type="Embed" ProgID="Word.OpenDocumentText.12" ShapeID="_x0000_i1290" DrawAspect="Content" ObjectID="_1689267795" r:id="rId25"/>
        </w:object>
      </w:r>
    </w:p>
    <w:p w14:paraId="24E97552" w14:textId="77777777" w:rsidR="00F567EC" w:rsidRDefault="00F567EC">
      <w:r>
        <w:br w:type="page"/>
      </w:r>
    </w:p>
    <w:p w14:paraId="6169433A" w14:textId="1AAAD539" w:rsidR="00F567EC" w:rsidRDefault="00F567EC" w:rsidP="002241CC">
      <w:r>
        <w:lastRenderedPageBreak/>
        <w:t xml:space="preserve">Operations for modifying the internally stored character are also passed as data via the </w:t>
      </w:r>
      <w:proofErr w:type="spellStart"/>
      <w:r>
        <w:t>characterContext</w:t>
      </w:r>
      <w:proofErr w:type="spellEnd"/>
      <w:r>
        <w:t>. Their format is as follows (many</w:t>
      </w:r>
      <w:r w:rsidR="00681105">
        <w:t xml:space="preserve"> interfaces</w:t>
      </w:r>
      <w:r>
        <w:t xml:space="preserve"> omitted to save space</w:t>
      </w:r>
      <w:r w:rsidR="00681105">
        <w:t>, but this gives the idea</w:t>
      </w:r>
      <w:r w:rsidR="0099139A">
        <w:t>. Even includes so-called meta operations that handle exporting the character, displaying a modal</w:t>
      </w:r>
      <w:r w:rsidR="004C5FD2">
        <w:t xml:space="preserve"> etc.</w:t>
      </w:r>
      <w:r>
        <w:t>):</w:t>
      </w:r>
    </w:p>
    <w:bookmarkStart w:id="10" w:name="_MON_1689253554"/>
    <w:bookmarkEnd w:id="10"/>
    <w:p w14:paraId="179B1103" w14:textId="6B3F03F9" w:rsidR="00613D52" w:rsidRDefault="00F567EC" w:rsidP="002241CC">
      <w:r>
        <w:object w:dxaOrig="9026" w:dyaOrig="13275" w14:anchorId="200A21CF">
          <v:shape id="_x0000_i1291" type="#_x0000_t75" style="width:451pt;height:663.6pt" o:ole="">
            <v:imagedata r:id="rId26" o:title=""/>
          </v:shape>
          <o:OLEObject Type="Embed" ProgID="Word.OpenDocumentText.12" ShapeID="_x0000_i1291" DrawAspect="Content" ObjectID="_1689267796" r:id="rId27"/>
        </w:object>
      </w:r>
    </w:p>
    <w:p w14:paraId="6B8863FC" w14:textId="77777777" w:rsidR="00613D52" w:rsidRDefault="00613D52">
      <w:r>
        <w:br w:type="page"/>
      </w:r>
    </w:p>
    <w:p w14:paraId="2DFA0282" w14:textId="1C3A588D" w:rsidR="00F567EC" w:rsidRDefault="00613D52" w:rsidP="002241CC">
      <w:r>
        <w:lastRenderedPageBreak/>
        <w:t>Populated by the HOC in its constructor, saved in state alongside data, and passed to components with context:</w:t>
      </w:r>
    </w:p>
    <w:bookmarkStart w:id="11" w:name="_MON_1689253725"/>
    <w:bookmarkEnd w:id="11"/>
    <w:p w14:paraId="380743C3" w14:textId="47D6EEB0" w:rsidR="007E2411" w:rsidRDefault="00613D52" w:rsidP="002241CC">
      <w:r>
        <w:object w:dxaOrig="10466" w:dyaOrig="14697" w14:anchorId="2F61C921">
          <v:shape id="_x0000_i1292" type="#_x0000_t75" style="width:523pt;height:734.95pt" o:ole="">
            <v:imagedata r:id="rId28" o:title=""/>
          </v:shape>
          <o:OLEObject Type="Embed" ProgID="Word.OpenDocumentText.12" ShapeID="_x0000_i1292" DrawAspect="Content" ObjectID="_1689267797" r:id="rId29"/>
        </w:object>
      </w:r>
    </w:p>
    <w:p w14:paraId="1B8FB147" w14:textId="2F5471CF" w:rsidR="007E2411" w:rsidRDefault="007E2411">
      <w:r>
        <w:lastRenderedPageBreak/>
        <w:t xml:space="preserve">In the HOC, </w:t>
      </w:r>
      <w:proofErr w:type="spellStart"/>
      <w:proofErr w:type="gramStart"/>
      <w:r>
        <w:t>getPage</w:t>
      </w:r>
      <w:proofErr w:type="spellEnd"/>
      <w:r>
        <w:t>(</w:t>
      </w:r>
      <w:proofErr w:type="gramEnd"/>
      <w:r>
        <w:t>) call is wrapped in context providers so they have access to all the data (and functions since they are stored as data):</w:t>
      </w:r>
    </w:p>
    <w:bookmarkStart w:id="12" w:name="_MON_1689254283"/>
    <w:bookmarkEnd w:id="12"/>
    <w:p w14:paraId="559EDC14" w14:textId="21418541" w:rsidR="007E2411" w:rsidRDefault="007E2411">
      <w:r>
        <w:object w:dxaOrig="9026" w:dyaOrig="5010" w14:anchorId="22F2324F">
          <v:shape id="_x0000_i1293" type="#_x0000_t75" style="width:451pt;height:250.65pt" o:ole="">
            <v:imagedata r:id="rId30" o:title=""/>
          </v:shape>
          <o:OLEObject Type="Embed" ProgID="Word.OpenDocumentText.12" ShapeID="_x0000_i1293" DrawAspect="Content" ObjectID="_1689267798" r:id="rId31"/>
        </w:object>
      </w:r>
    </w:p>
    <w:p w14:paraId="3740B119" w14:textId="5AC84C0D" w:rsidR="00A07F49" w:rsidRDefault="00A07F49">
      <w:r>
        <w:br w:type="page"/>
      </w:r>
    </w:p>
    <w:p w14:paraId="47602EB7" w14:textId="13B6A9D4" w:rsidR="00F146B3" w:rsidRDefault="00A07F49" w:rsidP="002241CC">
      <w:r>
        <w:lastRenderedPageBreak/>
        <w:t xml:space="preserve">REST API consists of a </w:t>
      </w:r>
      <w:proofErr w:type="spellStart"/>
      <w:r>
        <w:t>sequelize</w:t>
      </w:r>
      <w:proofErr w:type="spellEnd"/>
      <w:r>
        <w:t xml:space="preserve"> model for each object, a controller</w:t>
      </w:r>
      <w:r w:rsidR="00F146B3">
        <w:t xml:space="preserve"> defining different ways of fetching the objects (including expanding associated objects), and some routes mapping endpoints to the controllers’ functions.</w:t>
      </w:r>
    </w:p>
    <w:p w14:paraId="23D9F512" w14:textId="6C135FDE" w:rsidR="00A07F49" w:rsidRDefault="00F146B3" w:rsidP="002241CC">
      <w:r>
        <w:t>skill</w:t>
      </w:r>
      <w:r w:rsidR="00A07F49">
        <w:t>.model.js:</w:t>
      </w:r>
    </w:p>
    <w:bookmarkStart w:id="13" w:name="_MON_1689254635"/>
    <w:bookmarkEnd w:id="13"/>
    <w:p w14:paraId="312CF2BD" w14:textId="5F31F3C0" w:rsidR="00A07F49" w:rsidRDefault="00A07F49" w:rsidP="002241CC">
      <w:r>
        <w:object w:dxaOrig="9752" w:dyaOrig="9000" w14:anchorId="36E55F02">
          <v:shape id="_x0000_i1294" type="#_x0000_t75" style="width:487.7pt;height:450.35pt" o:ole="">
            <v:imagedata r:id="rId32" o:title=""/>
          </v:shape>
          <o:OLEObject Type="Embed" ProgID="Word.OpenDocumentText.12" ShapeID="_x0000_i1294" DrawAspect="Content" ObjectID="_1689267799" r:id="rId33"/>
        </w:object>
      </w:r>
      <w:r>
        <w:br/>
      </w:r>
      <w:r w:rsidR="00F146B3">
        <w:t>skill.routes.js:</w:t>
      </w:r>
    </w:p>
    <w:bookmarkStart w:id="14" w:name="_MON_1689254829"/>
    <w:bookmarkEnd w:id="14"/>
    <w:p w14:paraId="64DCC36C" w14:textId="33BA9E5B" w:rsidR="00F146B3" w:rsidRDefault="00F146B3" w:rsidP="002241CC">
      <w:r>
        <w:object w:dxaOrig="9026" w:dyaOrig="3015" w14:anchorId="463F4970">
          <v:shape id="_x0000_i1295" type="#_x0000_t75" style="width:451pt;height:150.8pt" o:ole="">
            <v:imagedata r:id="rId34" o:title=""/>
          </v:shape>
          <o:OLEObject Type="Embed" ProgID="Word.OpenDocumentText.12" ShapeID="_x0000_i1295" DrawAspect="Content" ObjectID="_1689267800" r:id="rId35"/>
        </w:object>
      </w:r>
      <w:r>
        <w:br/>
        <w:t>Routes included in server simply by:</w:t>
      </w:r>
    </w:p>
    <w:bookmarkStart w:id="15" w:name="_MON_1689255163"/>
    <w:bookmarkEnd w:id="15"/>
    <w:p w14:paraId="73C16B13" w14:textId="0904A440" w:rsidR="00F146B3" w:rsidRDefault="00F146B3" w:rsidP="002241CC">
      <w:r>
        <w:object w:dxaOrig="9026" w:dyaOrig="735" w14:anchorId="00E377D6">
          <v:shape id="_x0000_i1297" type="#_x0000_t75" style="width:451pt;height:36.7pt" o:ole="">
            <v:imagedata r:id="rId36" o:title=""/>
          </v:shape>
          <o:OLEObject Type="Embed" ProgID="Word.OpenDocumentText.12" ShapeID="_x0000_i1297" DrawAspect="Content" ObjectID="_1689267801" r:id="rId37"/>
        </w:object>
      </w:r>
    </w:p>
    <w:p w14:paraId="243FACB6" w14:textId="044204DE" w:rsidR="00F146B3" w:rsidRDefault="00F146B3" w:rsidP="002241CC">
      <w:r>
        <w:t>skill.controller.js:</w:t>
      </w:r>
    </w:p>
    <w:bookmarkStart w:id="16" w:name="_MON_1689254874"/>
    <w:bookmarkEnd w:id="16"/>
    <w:p w14:paraId="1A01022B" w14:textId="25E16159" w:rsidR="00767952" w:rsidRDefault="00F146B3" w:rsidP="002241CC">
      <w:r>
        <w:object w:dxaOrig="10466" w:dyaOrig="15390" w14:anchorId="7C6F8D7D">
          <v:shape id="_x0000_i1296" type="#_x0000_t75" style="width:523pt;height:769.6pt" o:ole="">
            <v:imagedata r:id="rId38" o:title=""/>
          </v:shape>
          <o:OLEObject Type="Embed" ProgID="Word.OpenDocumentText.12" ShapeID="_x0000_i1296" DrawAspect="Content" ObjectID="_1689267802" r:id="rId39"/>
        </w:object>
      </w:r>
    </w:p>
    <w:p w14:paraId="3FD9E98B" w14:textId="3664BC86" w:rsidR="00F146B3" w:rsidRDefault="00767952" w:rsidP="002241CC">
      <w:r>
        <w:br w:type="page"/>
      </w:r>
      <w:r>
        <w:lastRenderedPageBreak/>
        <w:t>Sample of code used to ensure point versatility</w:t>
      </w:r>
      <w:r w:rsidR="00A45FF5">
        <w:t xml:space="preserve"> (taken from </w:t>
      </w:r>
      <w:proofErr w:type="spellStart"/>
      <w:r w:rsidR="00A45FF5">
        <w:t>fociOperations.removeFocus</w:t>
      </w:r>
      <w:proofErr w:type="spellEnd"/>
      <w:r w:rsidR="00A45FF5">
        <w:t xml:space="preserve"> in context)</w:t>
      </w:r>
      <w:r>
        <w:t>:</w:t>
      </w:r>
    </w:p>
    <w:bookmarkStart w:id="17" w:name="_MON_1689255330"/>
    <w:bookmarkEnd w:id="17"/>
    <w:p w14:paraId="4A52C8EB" w14:textId="49D1AD8D" w:rsidR="00A45FF5" w:rsidRDefault="000665E0" w:rsidP="002241CC">
      <w:r>
        <w:object w:dxaOrig="10466" w:dyaOrig="14700" w14:anchorId="553D6CF6">
          <v:shape id="_x0000_i1298" type="#_x0000_t75" style="width:523pt;height:734.95pt" o:ole="">
            <v:imagedata r:id="rId40" o:title=""/>
          </v:shape>
          <o:OLEObject Type="Embed" ProgID="Word.OpenDocumentText.12" ShapeID="_x0000_i1298" DrawAspect="Content" ObjectID="_1689267803" r:id="rId41"/>
        </w:object>
      </w:r>
    </w:p>
    <w:p w14:paraId="10A5F5C1" w14:textId="09904C98" w:rsidR="00767952" w:rsidRDefault="00A45FF5" w:rsidP="002241CC">
      <w:r>
        <w:br w:type="page"/>
      </w:r>
      <w:r>
        <w:lastRenderedPageBreak/>
        <w:t xml:space="preserve">And code for always spending the least versatile point first (taken from </w:t>
      </w:r>
      <w:proofErr w:type="spellStart"/>
      <w:r>
        <w:t>fociOperations.addFocus</w:t>
      </w:r>
      <w:proofErr w:type="spellEnd"/>
      <w:r>
        <w:t xml:space="preserve"> in context):</w:t>
      </w:r>
    </w:p>
    <w:bookmarkStart w:id="18" w:name="_MON_1689255556"/>
    <w:bookmarkEnd w:id="18"/>
    <w:p w14:paraId="7FD707DB" w14:textId="79D7B47D" w:rsidR="00934035" w:rsidRDefault="00A45FF5" w:rsidP="002241CC">
      <w:r>
        <w:object w:dxaOrig="9026" w:dyaOrig="8430" w14:anchorId="42325910">
          <v:shape id="_x0000_i1299" type="#_x0000_t75" style="width:451pt;height:421.8pt" o:ole="">
            <v:imagedata r:id="rId42" o:title=""/>
          </v:shape>
          <o:OLEObject Type="Embed" ProgID="Word.OpenDocumentText.12" ShapeID="_x0000_i1299" DrawAspect="Content" ObjectID="_1689267804" r:id="rId43"/>
        </w:object>
      </w:r>
    </w:p>
    <w:p w14:paraId="633410DA" w14:textId="77777777" w:rsidR="00934035" w:rsidRDefault="00934035">
      <w:r>
        <w:br w:type="page"/>
      </w:r>
    </w:p>
    <w:p w14:paraId="73A3BFDD" w14:textId="77777777" w:rsidR="00934035" w:rsidRDefault="00934035" w:rsidP="002241CC">
      <w:pPr>
        <w:sectPr w:rsidR="00934035" w:rsidSect="00EF5A8B">
          <w:pgSz w:w="11906" w:h="16838"/>
          <w:pgMar w:top="720" w:right="720" w:bottom="720" w:left="720" w:header="708" w:footer="708" w:gutter="0"/>
          <w:cols w:space="708"/>
          <w:docGrid w:linePitch="360"/>
        </w:sectPr>
      </w:pPr>
    </w:p>
    <w:p w14:paraId="12419AAE" w14:textId="2CCA9ADC" w:rsidR="00A45FF5" w:rsidRDefault="00A45FF5" w:rsidP="002241CC"/>
    <w:bookmarkStart w:id="19" w:name="_MON_1689264796"/>
    <w:bookmarkEnd w:id="19"/>
    <w:p w14:paraId="0D82CB44" w14:textId="5E7C6628" w:rsidR="00A45FF5" w:rsidRDefault="00934035" w:rsidP="002241CC">
      <w:r>
        <w:object w:dxaOrig="18783" w:dyaOrig="9378" w14:anchorId="2D133474">
          <v:shape id="_x0000_i1309" type="#_x0000_t75" style="width:758.7pt;height:379pt" o:ole="">
            <v:imagedata r:id="rId44" o:title=""/>
          </v:shape>
          <o:OLEObject Type="Embed" ProgID="Excel.Sheet.12" ShapeID="_x0000_i1309" DrawAspect="Content" ObjectID="_1689267805" r:id="rId45"/>
        </w:object>
      </w:r>
    </w:p>
    <w:sectPr w:rsidR="00A45FF5" w:rsidSect="00934035">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CD9F3" w14:textId="77777777" w:rsidR="005A2FFC" w:rsidRDefault="005A2FFC" w:rsidP="00EF5A8B">
      <w:pPr>
        <w:spacing w:after="0" w:line="240" w:lineRule="auto"/>
      </w:pPr>
      <w:r>
        <w:separator/>
      </w:r>
    </w:p>
  </w:endnote>
  <w:endnote w:type="continuationSeparator" w:id="0">
    <w:p w14:paraId="14B1F5CC" w14:textId="77777777" w:rsidR="005A2FFC" w:rsidRDefault="005A2FFC" w:rsidP="00EF5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AFFC3" w14:textId="77777777" w:rsidR="005A2FFC" w:rsidRDefault="005A2FFC" w:rsidP="00EF5A8B">
      <w:pPr>
        <w:spacing w:after="0" w:line="240" w:lineRule="auto"/>
      </w:pPr>
      <w:r>
        <w:separator/>
      </w:r>
    </w:p>
  </w:footnote>
  <w:footnote w:type="continuationSeparator" w:id="0">
    <w:p w14:paraId="58F10D75" w14:textId="77777777" w:rsidR="005A2FFC" w:rsidRDefault="005A2FFC" w:rsidP="00EF5A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DD9"/>
    <w:rsid w:val="000665E0"/>
    <w:rsid w:val="002241CC"/>
    <w:rsid w:val="00235E4A"/>
    <w:rsid w:val="00335A52"/>
    <w:rsid w:val="004C5FD2"/>
    <w:rsid w:val="00516DD9"/>
    <w:rsid w:val="005A2FFC"/>
    <w:rsid w:val="00613D52"/>
    <w:rsid w:val="00681105"/>
    <w:rsid w:val="00767952"/>
    <w:rsid w:val="007E2411"/>
    <w:rsid w:val="00934035"/>
    <w:rsid w:val="0099139A"/>
    <w:rsid w:val="009B055F"/>
    <w:rsid w:val="00A07F49"/>
    <w:rsid w:val="00A45FF5"/>
    <w:rsid w:val="00C75A90"/>
    <w:rsid w:val="00EF5A8B"/>
    <w:rsid w:val="00F146B3"/>
    <w:rsid w:val="00F567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E4CAE"/>
  <w15:chartTrackingRefBased/>
  <w15:docId w15:val="{287AF4AC-3206-4DD8-ABF3-F9840573B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5A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5A8B"/>
  </w:style>
  <w:style w:type="paragraph" w:styleId="Footer">
    <w:name w:val="footer"/>
    <w:basedOn w:val="Normal"/>
    <w:link w:val="FooterChar"/>
    <w:uiPriority w:val="99"/>
    <w:unhideWhenUsed/>
    <w:rsid w:val="00EF5A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5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oleObject" Target="embeddings/oleObject17.bin"/><Relationship Id="rId21" Type="http://schemas.openxmlformats.org/officeDocument/2006/relationships/oleObject" Target="embeddings/oleObject8.bin"/><Relationship Id="rId34" Type="http://schemas.openxmlformats.org/officeDocument/2006/relationships/image" Target="media/image15.emf"/><Relationship Id="rId42" Type="http://schemas.openxmlformats.org/officeDocument/2006/relationships/image" Target="media/image19.emf"/><Relationship Id="rId47" Type="http://schemas.openxmlformats.org/officeDocument/2006/relationships/theme" Target="theme/theme1.xml"/><Relationship Id="rId7" Type="http://schemas.openxmlformats.org/officeDocument/2006/relationships/oleObject" Target="embeddings/oleObject1.bin"/><Relationship Id="rId2" Type="http://schemas.openxmlformats.org/officeDocument/2006/relationships/settings" Target="settings.xml"/><Relationship Id="rId16" Type="http://schemas.openxmlformats.org/officeDocument/2006/relationships/image" Target="media/image6.emf"/><Relationship Id="rId29" Type="http://schemas.openxmlformats.org/officeDocument/2006/relationships/oleObject" Target="embeddings/oleObject12.bin"/><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oleObject" Target="embeddings/oleObject16.bin"/><Relationship Id="rId40" Type="http://schemas.openxmlformats.org/officeDocument/2006/relationships/image" Target="media/image18.emf"/><Relationship Id="rId45" Type="http://schemas.openxmlformats.org/officeDocument/2006/relationships/package" Target="embeddings/Microsoft_Excel_Worksheet.xlsx"/><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emf"/><Relationship Id="rId36" Type="http://schemas.openxmlformats.org/officeDocument/2006/relationships/image" Target="media/image16.emf"/><Relationship Id="rId10" Type="http://schemas.openxmlformats.org/officeDocument/2006/relationships/image" Target="media/image3.emf"/><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image" Target="media/image20.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11.bin"/><Relationship Id="rId30" Type="http://schemas.openxmlformats.org/officeDocument/2006/relationships/image" Target="media/image13.emf"/><Relationship Id="rId35" Type="http://schemas.openxmlformats.org/officeDocument/2006/relationships/oleObject" Target="embeddings/oleObject15.bin"/><Relationship Id="rId43" Type="http://schemas.openxmlformats.org/officeDocument/2006/relationships/oleObject" Target="embeddings/oleObject19.bin"/><Relationship Id="rId8" Type="http://schemas.openxmlformats.org/officeDocument/2006/relationships/image" Target="media/image2.emf"/><Relationship Id="rId3" Type="http://schemas.openxmlformats.org/officeDocument/2006/relationships/webSettings" Target="webSettings.xml"/><Relationship Id="rId12" Type="http://schemas.openxmlformats.org/officeDocument/2006/relationships/image" Target="media/image4.e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emf"/><Relationship Id="rId46" Type="http://schemas.openxmlformats.org/officeDocument/2006/relationships/fontTable" Target="fontTable.xml"/><Relationship Id="rId20" Type="http://schemas.openxmlformats.org/officeDocument/2006/relationships/image" Target="media/image8.emf"/><Relationship Id="rId41" Type="http://schemas.openxmlformats.org/officeDocument/2006/relationships/oleObject" Target="embeddings/oleObject1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15</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Cousins</dc:creator>
  <cp:keywords/>
  <dc:description/>
  <cp:lastModifiedBy>Dominic Cousins</cp:lastModifiedBy>
  <cp:revision>9</cp:revision>
  <dcterms:created xsi:type="dcterms:W3CDTF">2021-07-31T14:37:00Z</dcterms:created>
  <dcterms:modified xsi:type="dcterms:W3CDTF">2021-07-31T19:14:00Z</dcterms:modified>
</cp:coreProperties>
</file>