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1"/>
            <w:tabs>
              <w:tab w:val="clear" w:pos="9638"/>
              <w:tab w:val="right" w:pos="9637" w:leader="dot"/>
            </w:tabs>
            <w:rPr/>
          </w:pPr>
          <w:hyperlink w:anchor="__RefHeading___Toc881_2385523376">
            <w:r>
              <w:rPr>
                <w:rStyle w:val="Saltoaindice"/>
              </w:rPr>
              <w:t>Valutazione</w:t>
              <w:tab/>
              <w:t>39</w:t>
            </w:r>
          </w:hyperlink>
        </w:p>
        <w:p>
          <w:pPr>
            <w:pStyle w:val="TOC1"/>
            <w:tabs>
              <w:tab w:val="clear" w:pos="9638"/>
              <w:tab w:val="right" w:pos="9637" w:leader="dot"/>
            </w:tabs>
            <w:rPr/>
          </w:pPr>
          <w:hyperlink w:anchor="__RefHeading___Toc883_2385523376">
            <w:r>
              <w:rPr>
                <w:rStyle w:val="Saltoaindice"/>
              </w:rPr>
              <w:t>Futuri sviluppi</w:t>
              <w:tab/>
              <w:t>39</w:t>
            </w:r>
          </w:hyperlink>
        </w:p>
        <w:p>
          <w:pPr>
            <w:pStyle w:val="TOC1"/>
            <w:tabs>
              <w:tab w:val="clear" w:pos="9638"/>
              <w:tab w:val="right" w:pos="9637" w:leader="dot"/>
            </w:tabs>
            <w:rPr/>
          </w:pPr>
          <w:hyperlink w:anchor="__RefHeading___Toc1226_4218262991">
            <w:r>
              <w:rPr>
                <w:rStyle w:val="Saltoaindice"/>
              </w:rPr>
              <w:t>Appendice: intelligenza artificiale</w:t>
              <w:tab/>
              <w:t>39</w:t>
            </w:r>
          </w:hyperlink>
        </w:p>
        <w:p>
          <w:pPr>
            <w:pStyle w:val="TOC2"/>
            <w:tabs>
              <w:tab w:val="clear" w:pos="9355"/>
              <w:tab w:val="right" w:pos="9637" w:leader="dot"/>
            </w:tabs>
            <w:rPr/>
          </w:pPr>
          <w:hyperlink w:anchor="__RefHeading___Toc1405_1210687093">
            <w:r>
              <w:rPr>
                <w:rStyle w:val="Saltoaindice"/>
              </w:rPr>
              <w:t>Addestramento attraverso backpropagation</w:t>
              <w:tab/>
              <w:t>42</w:t>
            </w:r>
          </w:hyperlink>
        </w:p>
        <w:p>
          <w:pPr>
            <w:pStyle w:val="TOC2"/>
            <w:tabs>
              <w:tab w:val="clear" w:pos="9355"/>
              <w:tab w:val="right" w:pos="9637" w:leader="dot"/>
            </w:tabs>
            <w:rPr/>
          </w:pPr>
          <w:hyperlink w:anchor="__RefHeading___Toc1407_1210687093">
            <w:r>
              <w:rPr>
                <w:rStyle w:val="Saltoaindice"/>
              </w:rPr>
              <w:t>Tensorflow vs Pytorch</w:t>
              <w:tab/>
              <w:t>43</w:t>
            </w:r>
          </w:hyperlink>
        </w:p>
        <w:p>
          <w:pPr>
            <w:pStyle w:val="TOC2"/>
            <w:tabs>
              <w:tab w:val="clear" w:pos="9355"/>
              <w:tab w:val="right" w:pos="9637" w:leader="dot"/>
            </w:tabs>
            <w:rPr/>
          </w:pPr>
          <w:hyperlink w:anchor="__RefHeading___Toc1441_1210687093">
            <w:r>
              <w:rPr>
                <w:rStyle w:val="Saltoaindice"/>
              </w:rPr>
              <w:t>Tipologie di Apprendimento delle Reti Neurali</w:t>
              <w:tab/>
              <w:t>44</w:t>
            </w:r>
          </w:hyperlink>
        </w:p>
        <w:p>
          <w:pPr>
            <w:pStyle w:val="TOC1"/>
            <w:tabs>
              <w:tab w:val="clear" w:pos="9638"/>
              <w:tab w:val="right" w:pos="9637" w:leader="dot"/>
            </w:tabs>
            <w:rPr/>
          </w:pPr>
          <w:hyperlink w:anchor="__RefHeading___Toc293_3080710505">
            <w:r>
              <w:rPr>
                <w:rStyle w:val="Saltoaindice"/>
              </w:rPr>
              <w:t>Bibliografia</w:t>
              <w:tab/>
              <w:t>49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71" y="0"/>
                <wp:lineTo x="21471"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2" w:name="__RefHeading___Toc1634_6769528"/>
      <w:bookmarkEnd w:id="52"/>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 xml:space="preserve">ObtainAuthToken e settando un default renderer preso dai settings dell’applicazione. </w:t>
      </w:r>
      <w:r>
        <w:rPr>
          <w:rStyle w:val="Strong"/>
          <w:rFonts w:eastAsia="Microsoft YaHei" w:cs="Lucida Sans"/>
          <w:b w:val="false"/>
          <w:bCs w:val="false"/>
          <w:i w:val="false"/>
          <w:color w:val="auto"/>
          <w:kern w:val="2"/>
          <w:sz w:val="24"/>
          <w:szCs w:val="24"/>
          <w:u w:val="none"/>
          <w:lang w:val="it-IT" w:eastAsia="zh-CN" w:bidi="hi-IN"/>
        </w:rPr>
        <w:t>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 xml:space="preserve">dove UserProfile identifica gli utenti del sistema. TeachingActivities identifica i singoli brani da cantare e KeyWordSong è la </w:t>
      </w:r>
      <w:r>
        <w:rPr>
          <w:rStyle w:val="Strong"/>
          <w:rFonts w:eastAsia="Microsoft YaHei" w:cs="Lucida Sans"/>
          <w:b w:val="false"/>
          <w:bCs w:val="false"/>
          <w:i w:val="false"/>
          <w:color w:val="auto"/>
          <w:kern w:val="2"/>
          <w:sz w:val="24"/>
          <w:szCs w:val="24"/>
          <w:u w:val="none"/>
          <w:lang w:val="it-IT" w:eastAsia="zh-CN" w:bidi="hi-IN"/>
        </w:rPr>
        <w:t>parte della canzone che si sta cantando.</w:t>
      </w:r>
    </w:p>
    <w:p>
      <w:pPr>
        <w:pStyle w:val="BodyText"/>
        <w:numPr>
          <w:ilvl w:val="0"/>
          <w:numId w:val="2"/>
        </w:numPr>
        <w:bidi w:val="0"/>
        <w:ind w:hanging="0" w:start="0"/>
        <w:rPr>
          <w:rStyle w:val="Strong"/>
          <w:rFonts w:eastAsia="Microsoft YaHei" w:cs="Lucida Sans"/>
          <w:b w:val="false"/>
          <w:bCs w:val="false"/>
          <w:i w:val="false"/>
          <w:i w:val="false"/>
          <w:color w:val="auto"/>
          <w:kern w:val="2"/>
          <w:sz w:val="24"/>
          <w:szCs w:val="24"/>
          <w:u w:val="none"/>
          <w:lang w:val="it-IT" w:eastAsia="zh-CN" w:bidi="hi-IN"/>
        </w:rPr>
      </w:pPr>
      <w:r>
        <w:rPr/>
      </w:r>
    </w:p>
    <w:p>
      <w:pPr>
        <w:pStyle w:val="Heading2"/>
        <w:numPr>
          <w:ilvl w:val="1"/>
          <w:numId w:val="2"/>
        </w:numPr>
        <w:ind w:hanging="0" w:start="0"/>
        <w:rPr/>
      </w:pPr>
      <w:bookmarkStart w:id="53" w:name="__RefHeading___Toc1905_532706453"/>
      <w:bookmarkStart w:id="54" w:name="Copia___RefHeading___Toc1634_6769528_1"/>
      <w:bookmarkEnd w:id="53"/>
      <w:bookmarkEnd w:id="54"/>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 xml:space="preserve">Infine si installa chakra ui con i seguenti comandi </w:t>
      </w:r>
      <w:r>
        <w:rPr>
          <w:rStyle w:val="InternetLink"/>
          <w:color w:val="auto"/>
          <w:u w:val="none"/>
        </w:rPr>
        <w:t>all’interno del progetto react precedentemente creato</w:t>
      </w:r>
      <w:r>
        <w:rPr>
          <w:rStyle w:val="InternetLink"/>
          <w:color w:val="auto"/>
          <w:u w:val="none"/>
        </w:rPr>
        <w:t>:</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w:t>
      </w:r>
      <w:r>
        <w:rPr/>
        <w:t>quindi sceglierò questa libreria.</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55" w:name="__RefHeading___Toc881_2385523376"/>
      <w:bookmarkEnd w:id="55"/>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6" w:name="__RefHeading___Toc883_2385523376"/>
      <w:bookmarkStart w:id="57" w:name="Copia_Copia_Copia___RefHeading___Toc814_"/>
      <w:bookmarkEnd w:id="56"/>
      <w:bookmarkEnd w:id="57"/>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8" w:name="__RefHeading___Toc1226_4218262991"/>
      <w:bookmarkEnd w:id="58"/>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8"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5" descr="" title=""/>
                    <pic:cNvPicPr>
                      <a:picLocks noChangeAspect="1" noChangeArrowheads="1"/>
                    </pic:cNvPicPr>
                  </pic:nvPicPr>
                  <pic:blipFill>
                    <a:blip r:embed="rId23"/>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9"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descr="" title=""/>
                    <pic:cNvPicPr>
                      <a:picLocks noChangeAspect="1" noChangeArrowheads="1"/>
                    </pic:cNvPicPr>
                  </pic:nvPicPr>
                  <pic:blipFill>
                    <a:blip r:embed="rId24"/>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9" w:name="__RefHeading___Toc1405_1210687093"/>
      <w:bookmarkEnd w:id="59"/>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60" w:name="__RefHeading___Toc1407_1210687093"/>
      <w:bookmarkEnd w:id="60"/>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1" w:name="__RefHeading___Toc1441_1210687093"/>
      <w:bookmarkEnd w:id="61"/>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0"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7" descr="" title=""/>
                    <pic:cNvPicPr>
                      <a:picLocks noChangeAspect="1" noChangeArrowheads="1"/>
                    </pic:cNvPicPr>
                  </pic:nvPicPr>
                  <pic:blipFill>
                    <a:blip r:embed="rId25"/>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1"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title=""/>
                    <pic:cNvPicPr>
                      <a:picLocks noChangeAspect="1" noChangeArrowheads="1"/>
                    </pic:cNvPicPr>
                  </pic:nvPicPr>
                  <pic:blipFill>
                    <a:blip r:embed="rId26"/>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2"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title=""/>
                    <pic:cNvPicPr>
                      <a:picLocks noChangeAspect="1" noChangeArrowheads="1"/>
                    </pic:cNvPicPr>
                  </pic:nvPicPr>
                  <pic:blipFill>
                    <a:blip r:embed="rId27"/>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2" w:name="__RefHeading___Toc293_3080710505"/>
      <w:bookmarkStart w:id="63" w:name="_toc51"/>
      <w:bookmarkEnd w:id="62"/>
      <w:bookmarkEnd w:id="63"/>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8"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9">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www.worldscientific.com/doi/abs/10.4015/S1016237218500072" TargetMode="External"/><Relationship Id="rId29" Type="http://schemas.openxmlformats.org/officeDocument/2006/relationships/hyperlink" Target="https://www.youtube.com/watch?v=x7pWgrXNsbo&amp;t=172s"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1937</TotalTime>
  <Application>LibreOffice/24.2.6.2$Linux_X86_64 LibreOffice_project/420$Build-2</Application>
  <AppVersion>15.0000</AppVersion>
  <Pages>49</Pages>
  <Words>17235</Words>
  <Characters>103184</Characters>
  <CharactersWithSpaces>119706</CharactersWithSpaces>
  <Paragraphs>728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2024-11-24T18:00:05Z</dcterms:modified>
  <cp:revision>235</cp:revision>
  <dc:subject/>
  <dc:title/>
</cp:coreProperties>
</file>

<file path=docProps/custom.xml><?xml version="1.0" encoding="utf-8"?>
<Properties xmlns="http://schemas.openxmlformats.org/officeDocument/2006/custom-properties" xmlns:vt="http://schemas.openxmlformats.org/officeDocument/2006/docPropsVTypes"/>
</file>