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1"/>
            <w:tabs>
              <w:tab w:val="clear" w:pos="9638"/>
              <w:tab w:val="right" w:pos="9637" w:leader="dot"/>
            </w:tabs>
            <w:rPr/>
          </w:pPr>
          <w:hyperlink w:anchor="__RefHeading___Toc881_2385523376">
            <w:r>
              <w:rPr>
                <w:rStyle w:val="Saltoaindice"/>
              </w:rPr>
              <w:t>Valutazione</w:t>
              <w:tab/>
              <w:t>36</w:t>
            </w:r>
          </w:hyperlink>
        </w:p>
        <w:p>
          <w:pPr>
            <w:pStyle w:val="TOC1"/>
            <w:tabs>
              <w:tab w:val="clear" w:pos="9638"/>
              <w:tab w:val="right" w:pos="9637" w:leader="dot"/>
            </w:tabs>
            <w:rPr/>
          </w:pPr>
          <w:hyperlink w:anchor="__RefHeading___Toc883_2385523376">
            <w:r>
              <w:rPr>
                <w:rStyle w:val="Saltoaindice"/>
              </w:rPr>
              <w:t>Futuri sviluppi</w:t>
              <w:tab/>
              <w:t>36</w:t>
            </w:r>
          </w:hyperlink>
        </w:p>
        <w:p>
          <w:pPr>
            <w:pStyle w:val="TOC1"/>
            <w:tabs>
              <w:tab w:val="clear" w:pos="9638"/>
              <w:tab w:val="right" w:pos="9637" w:leader="dot"/>
            </w:tabs>
            <w:rPr/>
          </w:pPr>
          <w:hyperlink w:anchor="__RefHeading___Toc1226_4218262991">
            <w:r>
              <w:rPr>
                <w:rStyle w:val="Saltoaindice"/>
              </w:rPr>
              <w:t>Appendice: intelligenza artificiale</w:t>
              <w:tab/>
              <w:t>36</w:t>
            </w:r>
          </w:hyperlink>
        </w:p>
        <w:p>
          <w:pPr>
            <w:pStyle w:val="TOC2"/>
            <w:tabs>
              <w:tab w:val="clear" w:pos="9355"/>
              <w:tab w:val="right" w:pos="9637" w:leader="dot"/>
            </w:tabs>
            <w:rPr/>
          </w:pPr>
          <w:hyperlink w:anchor="__RefHeading___Toc1405_1210687093">
            <w:r>
              <w:rPr>
                <w:rStyle w:val="Saltoaindice"/>
              </w:rPr>
              <w:t>Addestramento attraverso backpropagation</w:t>
              <w:tab/>
              <w:t>40</w:t>
            </w:r>
          </w:hyperlink>
        </w:p>
        <w:p>
          <w:pPr>
            <w:pStyle w:val="TOC2"/>
            <w:tabs>
              <w:tab w:val="clear" w:pos="9355"/>
              <w:tab w:val="right" w:pos="9637" w:leader="dot"/>
            </w:tabs>
            <w:rPr/>
          </w:pPr>
          <w:hyperlink w:anchor="__RefHeading___Toc1407_1210687093">
            <w:r>
              <w:rPr>
                <w:rStyle w:val="Saltoaindice"/>
              </w:rPr>
              <w:t>Tensorflow vs Pytorch</w:t>
              <w:tab/>
              <w:t>41</w:t>
            </w:r>
          </w:hyperlink>
        </w:p>
        <w:p>
          <w:pPr>
            <w:pStyle w:val="TOC2"/>
            <w:tabs>
              <w:tab w:val="clear" w:pos="9355"/>
              <w:tab w:val="right" w:pos="9637" w:leader="dot"/>
            </w:tabs>
            <w:rPr/>
          </w:pPr>
          <w:hyperlink w:anchor="__RefHeading___Toc1441_1210687093">
            <w:r>
              <w:rPr>
                <w:rStyle w:val="Saltoaindice"/>
              </w:rPr>
              <w:t>Tipologie di Apprendimento delle Reti Neurali</w:t>
              <w:tab/>
              <w:t>41</w:t>
            </w:r>
          </w:hyperlink>
        </w:p>
        <w:p>
          <w:pPr>
            <w:pStyle w:val="TOC1"/>
            <w:tabs>
              <w:tab w:val="clear" w:pos="9638"/>
              <w:tab w:val="right" w:pos="9637" w:leader="dot"/>
            </w:tabs>
            <w:rPr/>
          </w:pPr>
          <w:hyperlink w:anchor="__RefHeading___Toc293_3080710505">
            <w:r>
              <w:rPr>
                <w:rStyle w:val="Saltoaindice"/>
              </w:rPr>
              <w:t>Bibliografia</w:t>
              <w:tab/>
              <w:t>46</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74" y="0"/>
                <wp:lineTo x="21474"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2" w:name="__RefHeading___Toc1634_6769528"/>
      <w:bookmarkEnd w:id="52"/>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w:t>
      </w:r>
    </w:p>
    <w:p>
      <w:pPr>
        <w:pStyle w:val="Heading2"/>
        <w:numPr>
          <w:ilvl w:val="1"/>
          <w:numId w:val="2"/>
        </w:numPr>
        <w:ind w:hanging="0" w:start="0"/>
        <w:rPr/>
      </w:pPr>
      <w:bookmarkStart w:id="53" w:name="Copia___RefHeading___Toc1634_6769528_1"/>
      <w:bookmarkEnd w:id="53"/>
      <w:r>
        <w:rPr>
          <w:rStyle w:val="InternetLink"/>
          <w:color w:val="auto"/>
          <w:u w:val="none"/>
        </w:rPr>
        <w:t xml:space="preserve">Studio di </w:t>
      </w:r>
      <w:r>
        <w:rPr>
          <w:rStyle w:val="InternetLink"/>
          <w:color w:val="auto"/>
          <w:u w:val="none"/>
        </w:rPr>
        <w:t>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rFonts w:ascii="Liberation Serif" w:hAnsi="Liberation Serif"/>
          <w:color w:val="auto"/>
          <w:u w:val="none"/>
        </w:rPr>
        <w:t>Infine si installa chakra ui con i seguenti comandi:</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caps w:val="false"/>
          <w:smallCaps w:val="false"/>
          <w:color w:val="auto"/>
          <w:kern w:val="2"/>
          <w:sz w:val="24"/>
          <w:szCs w:val="24"/>
          <w:u w:val="none"/>
          <w:lang w:val="it-IT" w:eastAsia="zh-CN" w:bidi="hi-IN"/>
        </w:rPr>
      </w:pPr>
      <w:r>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r>
    </w:p>
    <w:p>
      <w:pPr>
        <w:pStyle w:val="BodyText"/>
        <w:numPr>
          <w:ilvl w:val="0"/>
          <w:numId w:val="2"/>
        </w:numPr>
        <w:ind w:hanging="0" w:start="0"/>
        <w:rPr/>
      </w:pPr>
      <w:r>
        <w:rPr>
          <w:rStyle w:val="InternetLink"/>
          <w:rFonts w:ascii="Liberation Serif" w:hAnsi="Liberation Serif"/>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w:t>
      </w:r>
    </w:p>
    <w:p>
      <w:pPr>
        <w:pStyle w:val="Heading1"/>
        <w:numPr>
          <w:ilvl w:val="0"/>
          <w:numId w:val="2"/>
        </w:numPr>
        <w:bidi w:val="0"/>
        <w:ind w:hanging="0" w:start="0"/>
        <w:rPr/>
      </w:pPr>
      <w:bookmarkStart w:id="54" w:name="__RefHeading___Toc881_2385523376"/>
      <w:bookmarkEnd w:id="54"/>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5" w:name="__RefHeading___Toc883_2385523376"/>
      <w:bookmarkStart w:id="56" w:name="Copia_Copia_Copia___RefHeading___Toc814_"/>
      <w:bookmarkEnd w:id="55"/>
      <w:bookmarkEnd w:id="56"/>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7" w:name="__RefHeading___Toc1226_4218262991"/>
      <w:bookmarkEnd w:id="57"/>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8" w:name="__RefHeading___Toc1405_1210687093"/>
      <w:bookmarkEnd w:id="58"/>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9" w:name="__RefHeading___Toc1407_1210687093"/>
      <w:bookmarkEnd w:id="59"/>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60" w:name="__RefHeading___Toc1441_1210687093"/>
      <w:bookmarkEnd w:id="60"/>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1" w:name="__RefHeading___Toc293_3080710505"/>
      <w:bookmarkStart w:id="62" w:name="_toc51"/>
      <w:bookmarkEnd w:id="61"/>
      <w:bookmarkEnd w:id="62"/>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w="http://schemas.openxmlformats.org/wordprocessingml/2006/main">
  <w:zoom w:percent="12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1924</TotalTime>
  <Application>LibreOffice/24.2.6.2$Linux_X86_64 LibreOffice_project/420$Build-2</Application>
  <AppVersion>15.0000</AppVersion>
  <Pages>46</Pages>
  <Words>16192</Words>
  <Characters>97191</Characters>
  <CharactersWithSpaces>112693</CharactersWithSpaces>
  <Paragraphs>708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2024-11-23T09:47:00Z</dcterms:modified>
  <cp:revision>229</cp:revision>
  <dc:subject/>
  <dc:title/>
</cp:coreProperties>
</file>

<file path=docProps/custom.xml><?xml version="1.0" encoding="utf-8"?>
<Properties xmlns="http://schemas.openxmlformats.org/officeDocument/2006/custom-properties" xmlns:vt="http://schemas.openxmlformats.org/officeDocument/2006/docPropsVTypes"/>
</file>