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3</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28</w:t>
            </w:r>
          </w:hyperlink>
        </w:p>
        <w:p>
          <w:pPr>
            <w:pStyle w:val="TOC1"/>
            <w:tabs>
              <w:tab w:val="clear" w:pos="9638"/>
              <w:tab w:val="right" w:pos="9637" w:leader="dot"/>
            </w:tabs>
            <w:rPr/>
          </w:pPr>
          <w:hyperlink w:anchor="__RefHeading___Toc881_2385523376">
            <w:r>
              <w:rPr>
                <w:rStyle w:val="Saltoaindice"/>
              </w:rPr>
              <w:t>Valutazione</w:t>
              <w:tab/>
              <w:t>28</w:t>
            </w:r>
          </w:hyperlink>
        </w:p>
        <w:p>
          <w:pPr>
            <w:pStyle w:val="TOC1"/>
            <w:tabs>
              <w:tab w:val="clear" w:pos="9638"/>
              <w:tab w:val="right" w:pos="9637" w:leader="dot"/>
            </w:tabs>
            <w:rPr/>
          </w:pPr>
          <w:hyperlink w:anchor="__RefHeading___Toc883_2385523376">
            <w:r>
              <w:rPr>
                <w:rStyle w:val="Saltoaindice"/>
              </w:rPr>
              <w:t>Futuri sviluppi</w:t>
              <w:tab/>
              <w:t>28</w:t>
            </w:r>
          </w:hyperlink>
        </w:p>
        <w:p>
          <w:pPr>
            <w:pStyle w:val="TOC1"/>
            <w:tabs>
              <w:tab w:val="clear" w:pos="9638"/>
              <w:tab w:val="right" w:pos="9637" w:leader="dot"/>
            </w:tabs>
            <w:rPr/>
          </w:pPr>
          <w:hyperlink w:anchor="__RefHeading___Toc293_3080710505">
            <w:r>
              <w:rPr>
                <w:rStyle w:val="Saltoaindice"/>
              </w:rPr>
              <w:t>Bibliografia</w:t>
              <w:tab/>
              <w:t>29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 xml:space="preserve">Nelle leggi che si stanno facendo negli ultimi anni si vuole porre l’enfasi sull’autonomia scolastica nello scegliere programmi scolastici e questo presuppone anche che la programmazione educativa può comprendere attività scolastiche integrative organizzate per gruppi di alunni allo scopo di realizzare interventi individualizzati in relazione alle esigenze dei singoli alunni. </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25" y="0"/>
                <wp:lineTo x="21525"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hyperlink r:id="rId17">
        <w:r>
          <w:rPr>
            <w:rStyle w:val="Hyperlink"/>
            <w:rFonts w:eastAsia="NSimSun" w:cs="Lucida Sans"/>
            <w:color w:val="auto"/>
            <w:kern w:val="2"/>
            <w:sz w:val="24"/>
            <w:szCs w:val="24"/>
            <w:u w:val="single"/>
            <w:lang w:val="it-IT" w:eastAsia="zh-CN" w:bidi="hi-IN"/>
          </w:rPr>
          <w:t>http://download.magenta.tensorflow.org</w:t>
        </w:r>
      </w:hyperlink>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hyperlink r:id="rId19">
        <w:r>
          <w:rPr>
            <w:rStyle w:val="Hyperlink"/>
            <w:rFonts w:eastAsia="NSimSun" w:cs="Lucida Sans"/>
            <w:color w:val="auto"/>
            <w:kern w:val="2"/>
            <w:sz w:val="24"/>
            <w:szCs w:val="24"/>
            <w:u w:val="none"/>
            <w:lang w:val="it-IT" w:eastAsia="zh-CN" w:bidi="hi-IN"/>
          </w:rPr>
          <w:t>https://github.com/magenta/magenta/tree/main/magenta/models/music_vae</w:t>
        </w:r>
      </w:hyperlink>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Testopreformattato"/>
        <w:widowControl/>
        <w:suppressAutoHyphens w:val="true"/>
        <w:bidi w:val="0"/>
        <w:jc w:val="start"/>
        <w:rPr>
          <w:rStyle w:val="InternetLink14"/>
          <w:rFonts w:ascii="var fontStack-monospace;ui-monospace;SFMono-Regular;SF Mono;Menlo;Consolas;Liberation Mono;monospace" w:hAnsi="var fontStack-monospace;ui-monospace;SFMono-Regular;SF Mono;Menlo;Consolas;Liberation Mono;monospace" w:eastAsia="NSimSun" w:cs="Lucida Sans"/>
          <w:b w:val="false"/>
          <w:i w:val="false"/>
          <w:caps w:val="false"/>
          <w:smallCaps w:val="false"/>
          <w:color w:val="1F2328"/>
          <w:spacing w:val="0"/>
          <w:kern w:val="2"/>
          <w:sz w:val="20"/>
          <w:szCs w:val="24"/>
          <w:u w:val="none"/>
          <w:lang w:val="it-IT" w:eastAsia="zh-CN" w:bidi="hi-IN"/>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r>
    </w:p>
    <w:p>
      <w:pPr>
        <w:pStyle w:val="BodyText"/>
        <w:widowControl/>
        <w:suppressAutoHyphens w:val="true"/>
        <w:bidi w:val="0"/>
        <w:jc w:val="start"/>
        <w:rPr>
          <w:rStyle w:val="InternetLink14"/>
          <w:rFonts w:eastAsia="NSimSun" w:cs="Lucida Sans"/>
          <w:color w:val="auto"/>
          <w:kern w:val="2"/>
          <w:sz w:val="24"/>
          <w:szCs w:val="24"/>
          <w:u w:val="none"/>
          <w:lang w:val="it-IT" w:eastAsia="zh-CN" w:bidi="hi-IN"/>
        </w:rPr>
      </w:pPr>
      <w:r>
        <w:rPr/>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13"/>
          <w:color w:val="000000"/>
          <w:kern w:val="2"/>
          <w:u w:val="none"/>
          <w:lang w:val="it-IT" w:eastAsia="zh-CN" w:bidi="hi-IN"/>
        </w:rPr>
        <w:t>https://hermandong.com/musegan/</w:t>
      </w:r>
    </w:p>
    <w:p>
      <w:pPr>
        <w:pStyle w:val="BodyText"/>
        <w:widowControl/>
        <w:suppressAutoHyphens w:val="true"/>
        <w:bidi w:val="0"/>
        <w:jc w:val="start"/>
        <w:rPr/>
      </w:pPr>
      <w:r>
        <w:rPr>
          <w:rStyle w:val="InternetLink"/>
          <w:color w:val="000000"/>
          <w:kern w:val="2"/>
          <w:u w:val="none"/>
          <w:lang w:val="it-IT" w:eastAsia="zh-CN" w:bidi="hi-IN"/>
        </w:rPr>
        <w:t>TODO</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Tacotron</w:t>
      </w:r>
    </w:p>
    <w:p>
      <w:pPr>
        <w:pStyle w:val="BodyText"/>
        <w:widowControl/>
        <w:suppressAutoHyphens w:val="true"/>
        <w:bidi w:val="0"/>
        <w:jc w:val="start"/>
        <w:rPr/>
      </w:pPr>
      <w:hyperlink r:id="rId20">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21"/>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22"/>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3"/>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pPr>
      <w:r>
        <w:rPr>
          <w:rStyle w:val="InternetLink10"/>
          <w:rFonts w:eastAsia="Microsoft YaHei" w:cs="Lucida Sans"/>
          <w:b w:val="false"/>
          <w:bCs w:val="false"/>
          <w:color w:val="auto"/>
          <w:kern w:val="2"/>
          <w:sz w:val="24"/>
          <w:szCs w:val="24"/>
          <w:u w:val="none"/>
          <w:lang w:val="it-IT" w:eastAsia="zh-CN" w:bidi="hi-IN"/>
        </w:rPr>
        <w:t>https://trello.com/b/OJ2TIOTh/tesi</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r>
        <w:br w:type="page"/>
      </w:r>
    </w:p>
    <w:p>
      <w:pPr>
        <w:pStyle w:val="Heading1"/>
        <w:numPr>
          <w:ilvl w:val="0"/>
          <w:numId w:val="2"/>
        </w:numPr>
        <w:bidi w:val="0"/>
        <w:spacing w:before="0" w:after="120"/>
        <w:ind w:hanging="0" w:start="0"/>
        <w:jc w:val="start"/>
        <w:rPr/>
      </w:pPr>
      <w:bookmarkStart w:id="56" w:name="__RefHeading___Toc293_3080710505"/>
      <w:bookmarkStart w:id="57" w:name="_toc51"/>
      <w:bookmarkEnd w:id="56"/>
      <w:bookmarkEnd w:id="57"/>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4"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Children with down syndrome and music: A parental description of their experience in music. Daudt, Alyssa, https://researchdiscovery.drexel.edu/view/pdfCoverPage?instCode=01DRXU_INST&amp;filePid=13321508890004721&amp;download=true</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auto"/>
    <w:pitch w:val="default"/>
  </w:font>
  <w:font w:name="apple-system">
    <w:altName w:val="BlinkMacSystemFont"/>
    <w:charset w:val="01" w:characterSet="utf-8"/>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download.magenta.tensorflow.org/" TargetMode="External"/><Relationship Id="rId17" Type="http://schemas.openxmlformats.org/officeDocument/2006/relationships/hyperlink" Target="" TargetMode="External"/><Relationship Id="rId18" Type="http://schemas.openxmlformats.org/officeDocument/2006/relationships/hyperlink" Target="https://github.com/magenta/magenta/tree/main/magenta/models/music_vae" TargetMode="External"/><Relationship Id="rId19" Type="http://schemas.openxmlformats.org/officeDocument/2006/relationships/hyperlink" Target="" TargetMode="External"/><Relationship Id="rId20" Type="http://schemas.openxmlformats.org/officeDocument/2006/relationships/hyperlink" Target="https://github.com/NVIDIA/tacotron2"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s://www.worldscientific.com/doi/abs/10.4015/S1016237218500072"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1398</TotalTime>
  <Application>LibreOffice/24.2.6.2$Linux_X86_64 LibreOffice_project/8e9a753d9daaea75c34b417ba1bdf556bf2fc5b3</Application>
  <AppVersion>15.0000</AppVersion>
  <Pages>29</Pages>
  <Words>9804</Words>
  <Characters>59219</Characters>
  <CharactersWithSpaces>68379</CharactersWithSpaces>
  <Paragraphs>505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2024-11-06T10:29:00Z</dcterms:modified>
  <cp:revision>162</cp:revision>
  <dc:subject/>
  <dc:title/>
</cp:coreProperties>
</file>

<file path=docProps/custom.xml><?xml version="1.0" encoding="utf-8"?>
<Properties xmlns="http://schemas.openxmlformats.org/officeDocument/2006/custom-properties" xmlns:vt="http://schemas.openxmlformats.org/officeDocument/2006/docPropsVTypes"/>
</file>