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1"/>
            <w:tabs>
              <w:tab w:val="clear" w:pos="9638"/>
              <w:tab w:val="right" w:pos="9637" w:leader="dot"/>
            </w:tabs>
            <w:rPr/>
          </w:pPr>
          <w:hyperlink w:anchor="__RefHeading___Toc881_2385523376">
            <w:r>
              <w:rPr>
                <w:rStyle w:val="Saltoaindice"/>
              </w:rPr>
              <w:t>Valutazione</w:t>
              <w:tab/>
              <w:t>36</w:t>
            </w:r>
          </w:hyperlink>
        </w:p>
        <w:p>
          <w:pPr>
            <w:pStyle w:val="TOC1"/>
            <w:tabs>
              <w:tab w:val="clear" w:pos="9638"/>
              <w:tab w:val="right" w:pos="9637" w:leader="dot"/>
            </w:tabs>
            <w:rPr/>
          </w:pPr>
          <w:hyperlink w:anchor="__RefHeading___Toc883_2385523376">
            <w:r>
              <w:rPr>
                <w:rStyle w:val="Saltoaindice"/>
              </w:rPr>
              <w:t>Futuri sviluppi</w:t>
              <w:tab/>
              <w:t>36</w:t>
            </w:r>
          </w:hyperlink>
        </w:p>
        <w:p>
          <w:pPr>
            <w:pStyle w:val="TOC1"/>
            <w:tabs>
              <w:tab w:val="clear" w:pos="9638"/>
              <w:tab w:val="right" w:pos="9637" w:leader="dot"/>
            </w:tabs>
            <w:rPr/>
          </w:pPr>
          <w:hyperlink w:anchor="__RefHeading___Toc1226_4218262991">
            <w:r>
              <w:rPr>
                <w:rStyle w:val="Saltoaindice"/>
              </w:rPr>
              <w:t>Appendice: intelligenza artificiale</w:t>
              <w:tab/>
              <w:t>36</w:t>
            </w:r>
          </w:hyperlink>
        </w:p>
        <w:p>
          <w:pPr>
            <w:pStyle w:val="TOC2"/>
            <w:tabs>
              <w:tab w:val="clear" w:pos="9355"/>
              <w:tab w:val="right" w:pos="9637" w:leader="dot"/>
            </w:tabs>
            <w:rPr/>
          </w:pPr>
          <w:hyperlink w:anchor="__RefHeading___Toc1405_1210687093">
            <w:r>
              <w:rPr>
                <w:rStyle w:val="Saltoaindice"/>
              </w:rPr>
              <w:t>Addestramento attraverso backpropagation</w:t>
              <w:tab/>
              <w:t>40</w:t>
            </w:r>
          </w:hyperlink>
        </w:p>
        <w:p>
          <w:pPr>
            <w:pStyle w:val="TOC2"/>
            <w:tabs>
              <w:tab w:val="clear" w:pos="9355"/>
              <w:tab w:val="right" w:pos="9637" w:leader="dot"/>
            </w:tabs>
            <w:rPr/>
          </w:pPr>
          <w:hyperlink w:anchor="__RefHeading___Toc1407_1210687093">
            <w:r>
              <w:rPr>
                <w:rStyle w:val="Saltoaindice"/>
              </w:rPr>
              <w:t>Tensorflow vs Pytorch</w:t>
              <w:tab/>
              <w:t>41</w:t>
            </w:r>
          </w:hyperlink>
        </w:p>
        <w:p>
          <w:pPr>
            <w:pStyle w:val="TOC2"/>
            <w:tabs>
              <w:tab w:val="clear" w:pos="9355"/>
              <w:tab w:val="right" w:pos="9637" w:leader="dot"/>
            </w:tabs>
            <w:rPr/>
          </w:pPr>
          <w:hyperlink w:anchor="__RefHeading___Toc1441_1210687093">
            <w:r>
              <w:rPr>
                <w:rStyle w:val="Saltoaindice"/>
              </w:rPr>
              <w:t>Tipologie di Apprendimento delle Reti Neurali</w:t>
              <w:tab/>
              <w:t>41</w:t>
            </w:r>
          </w:hyperlink>
        </w:p>
        <w:p>
          <w:pPr>
            <w:pStyle w:val="TOC1"/>
            <w:tabs>
              <w:tab w:val="clear" w:pos="9638"/>
              <w:tab w:val="right" w:pos="9637" w:leader="dot"/>
            </w:tabs>
            <w:rPr/>
          </w:pPr>
          <w:hyperlink w:anchor="__RefHeading___Toc293_3080710505">
            <w:r>
              <w:rPr>
                <w:rStyle w:val="Saltoaindice"/>
              </w:rPr>
              <w:t>Bibliografia</w:t>
              <w:tab/>
              <w:t>46</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77" y="0"/>
                <wp:lineTo x="21477"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"setuptools&lt;65"</w:t>
      </w:r>
    </w:p>
    <w:p>
      <w:pPr>
        <w:pStyle w:val="BodyText"/>
        <w:pBdr>
          <w:top w:val="single" w:sz="2" w:space="1" w:color="000000"/>
          <w:left w:val="single" w:sz="2" w:space="1" w:color="000000"/>
          <w:bottom w:val="single" w:sz="2" w:space="1" w:color="000000"/>
          <w:right w:val="single" w:sz="2" w:space="1" w:color="000000"/>
        </w:pBdr>
        <w:rPr/>
      </w:pPr>
      <w:r>
        <w:rPr/>
        <w:t>pip install "numpy&lt;1.23"</w:t>
      </w:r>
    </w:p>
    <w:p>
      <w:pPr>
        <w:pStyle w:val="BodyText"/>
        <w:pBdr>
          <w:top w:val="single" w:sz="2" w:space="1" w:color="000000"/>
          <w:left w:val="single" w:sz="2" w:space="1" w:color="000000"/>
          <w:bottom w:val="single" w:sz="2" w:space="1" w:color="000000"/>
          <w:right w:val="single" w:sz="2" w:space="1" w:color="000000"/>
        </w:pBdr>
        <w:rPr/>
      </w:pPr>
      <w:r>
        <w:rPr/>
        <w:t>pip install "llvmlite&lt;0.39" "numba&lt;0.55"</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pip install magenta</w:t>
      </w:r>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27" w:name="__RefHeading___Toc977_3668961881"/>
      <w:bookmarkEnd w:id="27"/>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28" w:name="__RefHeading___Toc979_3668961881"/>
      <w:bookmarkEnd w:id="28"/>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29" w:name="__RefHeading___Toc981_3668961881"/>
      <w:bookmarkEnd w:id="29"/>
      <w:r>
        <w:rPr>
          <w:rStyle w:val="InternetLink"/>
          <w:color w:val="auto"/>
          <w:u w:val="none"/>
        </w:rPr>
        <w:t>Composizione della musica e come usare AI per comporla</w:t>
      </w:r>
    </w:p>
    <w:p>
      <w:pPr>
        <w:pStyle w:val="Heading2"/>
        <w:numPr>
          <w:ilvl w:val="1"/>
          <w:numId w:val="1"/>
        </w:numPr>
        <w:ind w:hanging="0" w:start="0"/>
        <w:rPr/>
      </w:pPr>
      <w:bookmarkStart w:id="30" w:name="__RefHeading___Toc1032_647878292"/>
      <w:bookmarkEnd w:id="30"/>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1" w:name="__RefHeading___Toc1034_647878292"/>
      <w:bookmarkEnd w:id="31"/>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2" w:name="__RefHeading___Toc1036_647878292"/>
      <w:bookmarkEnd w:id="32"/>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3" w:name="__RefHeading___Toc1038_647878292"/>
      <w:bookmarkEnd w:id="33"/>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4" w:name="__RefHeading___Toc1040_647878292"/>
      <w:bookmarkEnd w:id="34"/>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35" w:name="__RefHeading___Toc1042_647878292"/>
      <w:bookmarkEnd w:id="35"/>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36" w:name="__RefHeading___Toc1044_647878292"/>
      <w:bookmarkEnd w:id="36"/>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37" w:name="__RefHeading___Toc1046_647878292"/>
      <w:bookmarkEnd w:id="37"/>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38" w:name="__RefHeading___Toc1048_647878292"/>
      <w:bookmarkEnd w:id="38"/>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Heading2"/>
        <w:numPr>
          <w:ilvl w:val="1"/>
          <w:numId w:val="1"/>
        </w:numPr>
        <w:ind w:hanging="0" w:start="0"/>
        <w:rPr/>
      </w:pPr>
      <w:bookmarkStart w:id="39" w:name="__RefHeading___Toc1050_647878292"/>
      <w:bookmarkEnd w:id="39"/>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0" w:name="__RefHeading___Toc291_3080710505"/>
      <w:bookmarkEnd w:id="40"/>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1" w:name="__RefHeading___Toc696_1956279953"/>
      <w:bookmarkEnd w:id="41"/>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2" w:name="__RefHeading___Toc698_1956279953"/>
      <w:bookmarkEnd w:id="42"/>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3" w:name="__RefHeading___Toc700_1956279953"/>
      <w:bookmarkEnd w:id="43"/>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 xml:space="preserve">Compatibilità con dispositivi Android </w:t>
      </w:r>
      <w:r>
        <w:rPr/>
        <w:t>per la parte di front-end</w:t>
      </w:r>
      <w:r>
        <w:rPr/>
        <w:t>.</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4" w:name="__RefHeading___Toc808_3667619969"/>
      <w:bookmarkStart w:id="45" w:name="Copia___RefHeading___Toc291_3080710505_1"/>
      <w:bookmarkEnd w:id="44"/>
      <w:bookmarkEnd w:id="45"/>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w:t>
      </w:r>
      <w:r>
        <w:rPr/>
        <w:t>er</w:t>
      </w:r>
      <w:r>
        <w:rPr/>
        <w:t xml:space="preserve">" </w:t>
      </w:r>
      <w:r>
        <w:rPr/>
        <w:t>di Claudio Cecchetto</w:t>
      </w:r>
      <w:r>
        <w:rPr/>
        <w:t>)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r>
    </w:p>
    <w:p>
      <w:pPr>
        <w:pStyle w:val="Heading1"/>
        <w:numPr>
          <w:ilvl w:val="0"/>
          <w:numId w:val="2"/>
        </w:numPr>
        <w:ind w:hanging="0" w:start="0"/>
        <w:rPr>
          <w:u w:val="none"/>
        </w:rPr>
      </w:pPr>
      <w:bookmarkStart w:id="46" w:name="__RefHeading___Toc810_3667619969"/>
      <w:bookmarkEnd w:id="46"/>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47" w:name="__RefHeading___Toc877_2385523376"/>
      <w:bookmarkEnd w:id="47"/>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48" w:name="__RefHeading___Toc812_3667619969"/>
      <w:bookmarkStart w:id="49" w:name="Copia_Copia___RefHeading___Toc291_308071"/>
      <w:bookmarkEnd w:id="48"/>
      <w:bookmarkEnd w:id="49"/>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0" w:name="__RefHeading___Toc879_2385523376"/>
      <w:bookmarkStart w:id="51" w:name="Copia___RefHeading___Toc814_3667619969_1"/>
      <w:bookmarkEnd w:id="50"/>
      <w:bookmarkEnd w:id="51"/>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2" w:name="__RefHeading___Toc1634_6769528"/>
      <w:bookmarkEnd w:id="52"/>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ObtainAuthToken e settando un default renderer preso dai settings dell’applicazione.</w:t>
      </w:r>
    </w:p>
    <w:p>
      <w:pPr>
        <w:pStyle w:val="BodyText"/>
        <w:numPr>
          <w:ilvl w:val="0"/>
          <w:numId w:val="2"/>
        </w:numPr>
        <w:bidi w:val="0"/>
        <w:ind w:hanging="0" w:start="0"/>
        <w:rPr>
          <w:rStyle w:val="Strong"/>
          <w:rFonts w:ascii="Liberation Serif" w:hAnsi="Liberation Serif" w:eastAsia="Microsoft YaHei" w:cs="Lucida Sans"/>
          <w:b w:val="false"/>
          <w:bCs w:val="false"/>
          <w:i w:val="false"/>
          <w:i w:val="false"/>
          <w:color w:val="auto"/>
          <w:kern w:val="2"/>
          <w:sz w:val="24"/>
          <w:szCs w:val="24"/>
          <w:u w:val="none"/>
          <w:lang w:val="it-IT" w:eastAsia="zh-CN" w:bidi="hi-IN"/>
        </w:rPr>
      </w:pPr>
      <w:r>
        <w:rPr>
          <w:rFonts w:eastAsia="Microsoft YaHei" w:cs="Lucida Sans"/>
          <w:b w:val="false"/>
          <w:bCs w:val="false"/>
          <w:i w:val="false"/>
          <w:color w:val="auto"/>
          <w:kern w:val="2"/>
          <w:sz w:val="24"/>
          <w:szCs w:val="24"/>
          <w:u w:val="none"/>
          <w:lang w:val="it-IT" w:eastAsia="zh-CN" w:bidi="hi-IN"/>
        </w:rPr>
      </w:r>
    </w:p>
    <w:p>
      <w:pPr>
        <w:pStyle w:val="Heading1"/>
        <w:numPr>
          <w:ilvl w:val="0"/>
          <w:numId w:val="2"/>
        </w:numPr>
        <w:bidi w:val="0"/>
        <w:ind w:hanging="0" w:start="0"/>
        <w:rPr/>
      </w:pPr>
      <w:bookmarkStart w:id="53" w:name="__RefHeading___Toc881_2385523376"/>
      <w:bookmarkStart w:id="54" w:name="Copia_Copia___RefHeading___Toc814_366761"/>
      <w:bookmarkEnd w:id="53"/>
      <w:bookmarkEnd w:id="54"/>
      <w:r>
        <w:rPr>
          <w:rStyle w:val="InternetLink"/>
          <w:rFonts w:eastAsia="Microsoft YaHei" w:cs="Lucida Sans"/>
          <w:b/>
          <w:bCs/>
          <w:color w:val="auto"/>
          <w:kern w:val="2"/>
          <w:sz w:val="36"/>
          <w:szCs w:val="36"/>
          <w:u w:val="none"/>
          <w:lang w:val="it-IT" w:eastAsia="zh-CN" w:bidi="hi-IN"/>
        </w:rPr>
        <w:t>Valutazione</w:t>
      </w:r>
    </w:p>
    <w:p>
      <w:pPr>
        <w:pStyle w:val="Heading1"/>
        <w:numPr>
          <w:ilvl w:val="0"/>
          <w:numId w:val="2"/>
        </w:numPr>
        <w:bidi w:val="0"/>
        <w:ind w:hanging="0" w:start="0"/>
        <w:rPr/>
      </w:pPr>
      <w:bookmarkStart w:id="55" w:name="__RefHeading___Toc883_2385523376"/>
      <w:bookmarkStart w:id="56" w:name="Copia_Copia_Copia___RefHeading___Toc814_"/>
      <w:bookmarkEnd w:id="55"/>
      <w:bookmarkEnd w:id="56"/>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57" w:name="__RefHeading___Toc1226_4218262991"/>
      <w:bookmarkEnd w:id="57"/>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7"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5" descr="" title=""/>
                    <pic:cNvPicPr>
                      <a:picLocks noChangeAspect="1" noChangeArrowheads="1"/>
                    </pic:cNvPicPr>
                  </pic:nvPicPr>
                  <pic:blipFill>
                    <a:blip r:embed="rId22"/>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8"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title=""/>
                    <pic:cNvPicPr>
                      <a:picLocks noChangeAspect="1" noChangeArrowheads="1"/>
                    </pic:cNvPicPr>
                  </pic:nvPicPr>
                  <pic:blipFill>
                    <a:blip r:embed="rId23"/>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58" w:name="__RefHeading___Toc1405_1210687093"/>
      <w:bookmarkEnd w:id="58"/>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59" w:name="__RefHeading___Toc1407_1210687093"/>
      <w:bookmarkEnd w:id="59"/>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60" w:name="__RefHeading___Toc1441_1210687093"/>
      <w:bookmarkEnd w:id="60"/>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9"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7" descr="" title=""/>
                    <pic:cNvPicPr>
                      <a:picLocks noChangeAspect="1" noChangeArrowheads="1"/>
                    </pic:cNvPicPr>
                  </pic:nvPicPr>
                  <pic:blipFill>
                    <a:blip r:embed="rId24"/>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0"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8" descr="" title=""/>
                    <pic:cNvPicPr>
                      <a:picLocks noChangeAspect="1" noChangeArrowheads="1"/>
                    </pic:cNvPicPr>
                  </pic:nvPicPr>
                  <pic:blipFill>
                    <a:blip r:embed="rId25"/>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1"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9" descr="" title=""/>
                    <pic:cNvPicPr>
                      <a:picLocks noChangeAspect="1" noChangeArrowheads="1"/>
                    </pic:cNvPicPr>
                  </pic:nvPicPr>
                  <pic:blipFill>
                    <a:blip r:embed="rId26"/>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61" w:name="__RefHeading___Toc293_3080710505"/>
      <w:bookmarkStart w:id="62" w:name="_toc51"/>
      <w:bookmarkEnd w:id="61"/>
      <w:bookmarkEnd w:id="62"/>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27"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28">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w="http://schemas.openxmlformats.org/wordprocessingml/2006/main">
  <w:zoom w:percent="12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s://www.worldscientific.com/doi/abs/10.4015/S1016237218500072" TargetMode="External"/><Relationship Id="rId28" Type="http://schemas.openxmlformats.org/officeDocument/2006/relationships/hyperlink" Target="https://www.youtube.com/watch?v=x7pWgrXNsbo&amp;t=172s" TargetMode="Externa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1901</TotalTime>
  <Application>LibreOffice/24.2.6.2$Linux_X86_64 LibreOffice_project/420$Build-2</Application>
  <AppVersion>15.0000</AppVersion>
  <Pages>46</Pages>
  <Words>16122</Words>
  <Characters>96766</Characters>
  <CharactersWithSpaces>112208</CharactersWithSpaces>
  <Paragraphs>698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2024-11-23T09:11:37Z</dcterms:modified>
  <cp:revision>225</cp:revision>
  <dc:subject/>
  <dc:title/>
</cp:coreProperties>
</file>

<file path=docProps/custom.xml><?xml version="1.0" encoding="utf-8"?>
<Properties xmlns="http://schemas.openxmlformats.org/officeDocument/2006/custom-properties" xmlns:vt="http://schemas.openxmlformats.org/officeDocument/2006/docPropsVTypes"/>
</file>