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51517" w:val="clear"/>
        <w:spacing w:after="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Voici une procédure concrète pour mettre en œuvre le test MPT (transition du Pléistocène moyen) sur Terre, en comparant un modèle classique sans mémoire (M0), un modèle avec une mémoire simple (M1) et le modèle ORI‑C complet (M2). L’objectif est de calibrer les paramètres sur la période à cycles de 41 000 ans, de les figer, puis de prédire la transition vers les cycles de 100 000 ans.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xodyauuede4o" w:id="0"/>
      <w:bookmarkEnd w:id="0"/>
      <w:r w:rsidDel="00000000" w:rsidR="00000000" w:rsidRPr="00000000">
        <w:rPr>
          <w:rFonts w:ascii="Roboto" w:cs="Roboto" w:eastAsia="Roboto" w:hAnsi="Roboto"/>
          <w:b w:val="1"/>
          <w:bCs w:val="1"/>
          <w:color w:val="f9fafb"/>
          <w:sz w:val="33"/>
          <w:szCs w:val="33"/>
          <w:rtl w:val="0"/>
        </w:rPr>
        <w:t xml:space="preserve">1. Données de référence</w:t>
      </w:r>
    </w:p>
    <w:p w:rsidR="00000000" w:rsidDel="00000000" w:rsidP="00000000" w:rsidRDefault="00000000" w:rsidRPr="00000000" w14:paraId="0000000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Pour calibrer et évaluer les modèles, on utilise un enregistrement global du volume des glaces sur l’ensemble du Pléistocène.</w:t>
      </w:r>
    </w:p>
    <w:p w:rsidR="00000000" w:rsidDel="00000000" w:rsidP="00000000" w:rsidRDefault="00000000" w:rsidRPr="00000000" w14:paraId="00000005">
      <w:pPr>
        <w:numPr>
          <w:ilvl w:val="0"/>
          <w:numId w:val="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Stack isotopique : LR04 (Lisiecki &amp; Raymo, 2005), qui couvre les derniers 5,3 millions d’années avec un pas de ~1 ka.</w:t>
      </w:r>
    </w:p>
    <w:p w:rsidR="00000000" w:rsidDel="00000000" w:rsidP="00000000" w:rsidRDefault="00000000" w:rsidRPr="00000000" w14:paraId="00000006">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Période de calibration : 2,6 Ma – 1,2 Ma (le « monde à 41 ka », avant la transition).</w:t>
      </w:r>
    </w:p>
    <w:p w:rsidR="00000000" w:rsidDel="00000000" w:rsidP="00000000" w:rsidRDefault="00000000" w:rsidRPr="00000000" w14:paraId="00000007">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Période de prédiction : 1,2 Ma – 0 Ma (transition et cycles à 100 ka).</w:t>
      </w:r>
    </w:p>
    <w:p w:rsidR="00000000" w:rsidDel="00000000" w:rsidP="00000000" w:rsidRDefault="00000000" w:rsidRPr="00000000" w14:paraId="00000008">
      <w:pPr>
        <w:numPr>
          <w:ilvl w:val="0"/>
          <w:numId w:val="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Forçage orbital : Solution astronomique de Laskar et al. (2004) pour l’insolation d’été à 65°N (ou pour une métrique pertinente, ex. énergie intégrée sur l’été).</w:t>
      </w:r>
    </w:p>
    <w:p w:rsidR="00000000" w:rsidDel="00000000" w:rsidP="00000000" w:rsidRDefault="00000000" w:rsidRPr="00000000" w14:paraId="00000009">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peut télécharger LR04 et l’insolation au pas de 1 ka et interpoler sur une grille temporelle commune.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xgb0ce34o60u" w:id="1"/>
      <w:bookmarkEnd w:id="1"/>
      <w:r w:rsidDel="00000000" w:rsidR="00000000" w:rsidRPr="00000000">
        <w:rPr>
          <w:rFonts w:ascii="Roboto" w:cs="Roboto" w:eastAsia="Roboto" w:hAnsi="Roboto"/>
          <w:b w:val="1"/>
          <w:bCs w:val="1"/>
          <w:color w:val="f9fafb"/>
          <w:sz w:val="33"/>
          <w:szCs w:val="33"/>
          <w:rtl w:val="0"/>
        </w:rPr>
        <w:t xml:space="preserve">2. Architecture des trois modèles</w:t>
      </w:r>
    </w:p>
    <w:p w:rsidR="00000000" w:rsidDel="00000000" w:rsidP="00000000" w:rsidRDefault="00000000" w:rsidRPr="00000000" w14:paraId="0000000C">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Tous sont des modèles dynamiques simplifiés du volume de glace continental, couplés à zéro, une ou plusieurs variables de mémoire.</w:t>
      </w:r>
    </w:p>
    <w:p w:rsidR="00000000" w:rsidDel="00000000" w:rsidP="00000000" w:rsidRDefault="00000000" w:rsidRPr="00000000" w14:paraId="0000000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3onsrfjktuk" w:id="2"/>
      <w:bookmarkEnd w:id="2"/>
      <w:r w:rsidDel="00000000" w:rsidR="00000000" w:rsidRPr="00000000">
        <w:rPr>
          <w:rFonts w:ascii="Roboto" w:cs="Roboto" w:eastAsia="Roboto" w:hAnsi="Roboto"/>
          <w:b w:val="1"/>
          <w:bCs w:val="1"/>
          <w:color w:val="f9fafb"/>
          <w:sz w:val="30"/>
          <w:szCs w:val="30"/>
          <w:rtl w:val="0"/>
        </w:rPr>
        <w:t xml:space="preserve">M0 – Modèle classique sans mémoire</w:t>
      </w:r>
    </w:p>
    <w:p w:rsidR="00000000" w:rsidDel="00000000" w:rsidP="00000000" w:rsidRDefault="00000000" w:rsidRPr="00000000" w14:paraId="0000000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Équation unique de type Imbrie &amp; Imbrie (1980) ou Paillard (1998) simplifié :</w:t>
      </w:r>
    </w:p>
    <w:p w:rsidR="00000000" w:rsidDel="00000000" w:rsidP="00000000" w:rsidRDefault="00000000" w:rsidRPr="00000000" w14:paraId="0000000F">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Cardo" w:cs="Cardo" w:eastAsia="Cardo" w:hAnsi="Cardo"/>
          <w:color w:val="f9fafb"/>
          <w:sz w:val="29"/>
          <w:szCs w:val="29"/>
          <w:shd w:fill="151517" w:val="clear"/>
          <w:rtl w:val="0"/>
        </w:rPr>
        <w:t xml:space="preserve">dVdt=1τ[F(t)−V]</w:t>
      </w:r>
    </w:p>
    <w:p w:rsidR="00000000" w:rsidDel="00000000" w:rsidP="00000000" w:rsidRDefault="00000000" w:rsidRPr="00000000" w14:paraId="00000010">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11">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dV</w:t>
      </w:r>
    </w:p>
    <w:p w:rsidR="00000000" w:rsidDel="00000000" w:rsidP="00000000" w:rsidRDefault="00000000" w:rsidRPr="00000000" w14:paraId="00000012">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13">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14">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p>
    <w:p w:rsidR="00000000" w:rsidDel="00000000" w:rsidP="00000000" w:rsidRDefault="00000000" w:rsidRPr="00000000" w14:paraId="00000015">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1</w:t>
      </w:r>
    </w:p>
    <w:p w:rsidR="00000000" w:rsidDel="00000000" w:rsidP="00000000" w:rsidRDefault="00000000" w:rsidRPr="00000000" w14:paraId="00000016">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17">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F</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t</w:t>
      </w: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V</w:t>
      </w: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18">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où </w:t>
      </w:r>
    </w:p>
    <w:p w:rsidR="00000000" w:rsidDel="00000000" w:rsidP="00000000" w:rsidRDefault="00000000" w:rsidRPr="00000000" w14:paraId="00000019">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Gungsuh" w:cs="Gungsuh" w:eastAsia="Gungsuh" w:hAnsi="Gungsuh"/>
          <w:color w:val="f9fafb"/>
          <w:sz w:val="29"/>
          <w:szCs w:val="29"/>
          <w:rtl w:val="0"/>
        </w:rPr>
        <w:t xml:space="preserve">F(t)=a⋅I65(t)+b</w:t>
      </w:r>
    </w:p>
    <w:p w:rsidR="00000000" w:rsidDel="00000000" w:rsidP="00000000" w:rsidRDefault="00000000" w:rsidRPr="00000000" w14:paraId="0000001A">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F</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a</w:t>
      </w:r>
      <w:r w:rsidDel="00000000" w:rsidR="00000000" w:rsidRPr="00000000">
        <w:rPr>
          <w:rFonts w:ascii="Gungsuh" w:cs="Gungsuh" w:eastAsia="Gungsuh" w:hAnsi="Gungsuh"/>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I</w:t>
      </w:r>
    </w:p>
    <w:p w:rsidR="00000000" w:rsidDel="00000000" w:rsidP="00000000" w:rsidRDefault="00000000" w:rsidRPr="00000000" w14:paraId="0000001B">
      <w:pPr>
        <w:shd w:fill="151517" w:val="clear"/>
        <w:spacing w:after="240" w:before="240" w:line="288" w:lineRule="auto"/>
        <w:ind w:left="-20" w:firstLine="0"/>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65</w:t>
      </w:r>
    </w:p>
    <w:p w:rsidR="00000000" w:rsidDel="00000000" w:rsidP="00000000" w:rsidRDefault="00000000" w:rsidRPr="00000000" w14:paraId="0000001C">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1D">
      <w:pPr>
        <w:shd w:fill="151517" w:val="clear"/>
        <w:spacing w:after="240" w:before="240" w:line="288" w:lineRule="auto"/>
        <w:rPr>
          <w:rFonts w:ascii="Roboto" w:cs="Roboto" w:eastAsia="Roboto" w:hAnsi="Roboto"/>
          <w:color w:val="f9fafb"/>
          <w:sz w:val="24"/>
          <w:szCs w:val="24"/>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b</w:t>
      </w:r>
      <w:r w:rsidDel="00000000" w:rsidR="00000000" w:rsidRPr="00000000">
        <w:rPr>
          <w:rFonts w:ascii="Roboto" w:cs="Roboto" w:eastAsia="Roboto" w:hAnsi="Roboto"/>
          <w:color w:val="f9fafb"/>
          <w:sz w:val="24"/>
          <w:szCs w:val="24"/>
          <w:rtl w:val="0"/>
        </w:rPr>
        <w:t xml:space="preserve"> est un forçage linéaire de l’insolation, et </w:t>
      </w:r>
    </w:p>
    <w:p w:rsidR="00000000" w:rsidDel="00000000" w:rsidP="00000000" w:rsidRDefault="00000000" w:rsidRPr="00000000" w14:paraId="0000001E">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τ</w:t>
      </w:r>
    </w:p>
    <w:p w:rsidR="00000000" w:rsidDel="00000000" w:rsidP="00000000" w:rsidRDefault="00000000" w:rsidRPr="00000000" w14:paraId="0000001F">
      <w:pPr>
        <w:shd w:fill="151517" w:val="clear"/>
        <w:spacing w:after="240" w:before="240" w:line="288" w:lineRule="auto"/>
        <w:rPr>
          <w:rFonts w:ascii="Roboto" w:cs="Roboto" w:eastAsia="Roboto" w:hAnsi="Roboto"/>
          <w:color w:val="f9fafb"/>
          <w:sz w:val="24"/>
          <w:szCs w:val="24"/>
        </w:rPr>
      </w:pPr>
      <w:r w:rsidDel="00000000" w:rsidR="00000000" w:rsidRPr="00000000">
        <w:rPr>
          <w:rFonts w:ascii="Times New Roman" w:cs="Times New Roman" w:eastAsia="Times New Roman" w:hAnsi="Times New Roman"/>
          <w:i w:val="1"/>
          <w:iCs w:val="1"/>
          <w:color w:val="f9fafb"/>
          <w:sz w:val="29"/>
          <w:szCs w:val="29"/>
          <w:rtl w:val="0"/>
        </w:rPr>
        <w:t xml:space="preserve">τ</w:t>
      </w:r>
      <w:r w:rsidDel="00000000" w:rsidR="00000000" w:rsidRPr="00000000">
        <w:rPr>
          <w:rFonts w:ascii="Roboto" w:cs="Roboto" w:eastAsia="Roboto" w:hAnsi="Roboto"/>
          <w:color w:val="f9fafb"/>
          <w:sz w:val="24"/>
          <w:szCs w:val="24"/>
          <w:rtl w:val="0"/>
        </w:rPr>
        <w:t xml:space="preserve"> est un temps de réponse constant (par ex. 15–20 ka).</w:t>
        <w:br w:type="textWrapping"/>
        <w:t xml:space="preserve">Paramètres libres : </w:t>
      </w:r>
    </w:p>
    <w:p w:rsidR="00000000" w:rsidDel="00000000" w:rsidP="00000000" w:rsidRDefault="00000000" w:rsidRPr="00000000" w14:paraId="00000020">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a,b,τ</w:t>
      </w:r>
    </w:p>
    <w:p w:rsidR="00000000" w:rsidDel="00000000" w:rsidP="00000000" w:rsidRDefault="00000000" w:rsidRPr="00000000" w14:paraId="00000021">
      <w:pPr>
        <w:shd w:fill="151517" w:val="clear"/>
        <w:spacing w:after="240" w:before="240" w:lineRule="auto"/>
        <w:rPr>
          <w:rFonts w:ascii="Roboto" w:cs="Roboto" w:eastAsia="Roboto" w:hAnsi="Roboto"/>
          <w:color w:val="f9fafb"/>
          <w:sz w:val="24"/>
          <w:szCs w:val="24"/>
        </w:rPr>
      </w:pPr>
      <w:r w:rsidDel="00000000" w:rsidR="00000000" w:rsidRPr="00000000">
        <w:rPr>
          <w:rFonts w:ascii="Times New Roman" w:cs="Times New Roman" w:eastAsia="Times New Roman" w:hAnsi="Times New Roman"/>
          <w:i w:val="1"/>
          <w:iCs w:val="1"/>
          <w:color w:val="f9fafb"/>
          <w:sz w:val="29"/>
          <w:szCs w:val="29"/>
          <w:rtl w:val="0"/>
        </w:rPr>
        <w:t xml:space="preserve">a</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b</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r w:rsidDel="00000000" w:rsidR="00000000" w:rsidRPr="00000000">
        <w:rPr>
          <w:rFonts w:ascii="Roboto" w:cs="Roboto" w:eastAsia="Roboto" w:hAnsi="Roboto"/>
          <w:color w:val="f9fafb"/>
          <w:sz w:val="24"/>
          <w:szCs w:val="24"/>
          <w:rtl w:val="0"/>
        </w:rPr>
        <w:t xml:space="preserve"> (3 paramètres).</w:t>
      </w:r>
    </w:p>
    <w:p w:rsidR="00000000" w:rsidDel="00000000" w:rsidP="00000000" w:rsidRDefault="00000000" w:rsidRPr="00000000" w14:paraId="0000002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lsxa48myro6" w:id="3"/>
      <w:bookmarkEnd w:id="3"/>
      <w:r w:rsidDel="00000000" w:rsidR="00000000" w:rsidRPr="00000000">
        <w:rPr>
          <w:rFonts w:ascii="Roboto" w:cs="Roboto" w:eastAsia="Roboto" w:hAnsi="Roboto"/>
          <w:b w:val="1"/>
          <w:bCs w:val="1"/>
          <w:color w:val="f9fafb"/>
          <w:sz w:val="30"/>
          <w:szCs w:val="30"/>
          <w:rtl w:val="0"/>
        </w:rPr>
        <w:t xml:space="preserve">M1 – Modèle avec une mémoire unique (régolithe)</w:t>
      </w:r>
    </w:p>
    <w:p w:rsidR="00000000" w:rsidDel="00000000" w:rsidP="00000000" w:rsidRDefault="00000000" w:rsidRPr="00000000" w14:paraId="00000023">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Inspiré de Clark &amp; Pollard (1998) ou Huybers (2007). On introduit une variable lente </w:t>
      </w:r>
    </w:p>
    <w:p w:rsidR="00000000" w:rsidDel="00000000" w:rsidP="00000000" w:rsidRDefault="00000000" w:rsidRPr="00000000" w14:paraId="00000024">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R(t)</w:t>
      </w:r>
    </w:p>
    <w:p w:rsidR="00000000" w:rsidDel="00000000" w:rsidP="00000000" w:rsidRDefault="00000000" w:rsidRPr="00000000" w14:paraId="00000025">
      <w:pPr>
        <w:shd w:fill="151517" w:val="clear"/>
        <w:spacing w:after="240" w:before="240" w:lineRule="auto"/>
        <w:rPr>
          <w:rFonts w:ascii="Roboto" w:cs="Roboto" w:eastAsia="Roboto" w:hAnsi="Roboto"/>
          <w:color w:val="f9fafb"/>
          <w:sz w:val="24"/>
          <w:szCs w:val="24"/>
        </w:rPr>
      </w:pPr>
      <w:r w:rsidDel="00000000" w:rsidR="00000000" w:rsidRPr="00000000">
        <w:rPr>
          <w:rFonts w:ascii="Times New Roman" w:cs="Times New Roman" w:eastAsia="Times New Roman" w:hAnsi="Times New Roman"/>
          <w:i w:val="1"/>
          <w:iCs w:val="1"/>
          <w:color w:val="f9fafb"/>
          <w:sz w:val="29"/>
          <w:szCs w:val="29"/>
          <w:rtl w:val="0"/>
        </w:rPr>
        <w:t xml:space="preserve">R</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Roboto" w:cs="Roboto" w:eastAsia="Roboto" w:hAnsi="Roboto"/>
          <w:color w:val="f9fafb"/>
          <w:sz w:val="24"/>
          <w:szCs w:val="24"/>
          <w:rtl w:val="0"/>
        </w:rPr>
        <w:t xml:space="preserve">, épaisseur de régolithe, qui module la friction basale et donc le temps de réponse des calottes.</w:t>
      </w:r>
    </w:p>
    <w:p w:rsidR="00000000" w:rsidDel="00000000" w:rsidP="00000000" w:rsidRDefault="00000000" w:rsidRPr="00000000" w14:paraId="00000026">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Cardo" w:cs="Cardo" w:eastAsia="Cardo" w:hAnsi="Cardo"/>
          <w:color w:val="f9fafb"/>
          <w:sz w:val="29"/>
          <w:szCs w:val="29"/>
          <w:shd w:fill="151517" w:val="clear"/>
          <w:rtl w:val="0"/>
        </w:rPr>
        <w:t xml:space="preserve">dVdt=1τ(R)[F(t)−V]</w:t>
      </w:r>
    </w:p>
    <w:p w:rsidR="00000000" w:rsidDel="00000000" w:rsidP="00000000" w:rsidRDefault="00000000" w:rsidRPr="00000000" w14:paraId="00000027">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28">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dV</w:t>
      </w:r>
    </w:p>
    <w:p w:rsidR="00000000" w:rsidDel="00000000" w:rsidP="00000000" w:rsidRDefault="00000000" w:rsidRPr="00000000" w14:paraId="00000029">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A">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2B">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R</w:t>
      </w: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2C">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1</w:t>
      </w:r>
    </w:p>
    <w:p w:rsidR="00000000" w:rsidDel="00000000" w:rsidP="00000000" w:rsidRDefault="00000000" w:rsidRPr="00000000" w14:paraId="0000002D">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E">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F</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t</w:t>
      </w: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V</w:t>
      </w: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2F">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Cardo" w:cs="Cardo" w:eastAsia="Cardo" w:hAnsi="Cardo"/>
          <w:color w:val="f9fafb"/>
          <w:sz w:val="29"/>
          <w:szCs w:val="29"/>
          <w:shd w:fill="151517" w:val="clear"/>
          <w:rtl w:val="0"/>
        </w:rPr>
        <w:t xml:space="preserve">τ(R)=τ0+τ1⋅e−R/R∗</w:t>
      </w:r>
    </w:p>
    <w:p w:rsidR="00000000" w:rsidDel="00000000" w:rsidP="00000000" w:rsidRDefault="00000000" w:rsidRPr="00000000" w14:paraId="00000030">
      <w:pPr>
        <w:spacing w:after="220" w:before="220" w:line="288" w:lineRule="auto"/>
        <w:ind w:right="-2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R</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p>
    <w:p w:rsidR="00000000" w:rsidDel="00000000" w:rsidP="00000000" w:rsidRDefault="00000000" w:rsidRPr="00000000" w14:paraId="00000031">
      <w:pPr>
        <w:spacing w:after="220" w:before="220" w:line="288" w:lineRule="auto"/>
        <w:ind w:left="-40" w:firstLine="0"/>
        <w:rPr>
          <w:rFonts w:ascii="Times New Roman" w:cs="Times New Roman" w:eastAsia="Times New Roman" w:hAnsi="Times New Roman"/>
          <w:color w:val="f9fafb"/>
          <w:sz w:val="20"/>
          <w:szCs w:val="20"/>
          <w:shd w:fill="151517" w:val="clear"/>
        </w:rPr>
      </w:pPr>
      <w:r w:rsidDel="00000000" w:rsidR="00000000" w:rsidRPr="00000000">
        <w:rPr>
          <w:rFonts w:ascii="Times New Roman" w:cs="Times New Roman" w:eastAsia="Times New Roman" w:hAnsi="Times New Roman"/>
          <w:color w:val="f9fafb"/>
          <w:sz w:val="20"/>
          <w:szCs w:val="20"/>
          <w:shd w:fill="151517" w:val="clear"/>
          <w:rtl w:val="0"/>
        </w:rPr>
        <w:t xml:space="preserve">0</w:t>
      </w:r>
    </w:p>
    <w:p w:rsidR="00000000" w:rsidDel="00000000" w:rsidP="00000000" w:rsidRDefault="00000000" w:rsidRPr="00000000" w14:paraId="00000032">
      <w:pPr>
        <w:spacing w:after="220" w:before="220" w:line="288" w:lineRule="auto"/>
        <w:ind w:right="-2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3">
      <w:pPr>
        <w:spacing w:after="220" w:before="220" w:line="288" w:lineRule="auto"/>
        <w:ind w:right="-2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p>
    <w:p w:rsidR="00000000" w:rsidDel="00000000" w:rsidP="00000000" w:rsidRDefault="00000000" w:rsidRPr="00000000" w14:paraId="00000034">
      <w:pPr>
        <w:spacing w:after="220" w:before="220" w:line="288" w:lineRule="auto"/>
        <w:ind w:left="-40" w:firstLine="0"/>
        <w:rPr>
          <w:rFonts w:ascii="Times New Roman" w:cs="Times New Roman" w:eastAsia="Times New Roman" w:hAnsi="Times New Roman"/>
          <w:color w:val="f9fafb"/>
          <w:sz w:val="20"/>
          <w:szCs w:val="20"/>
          <w:shd w:fill="151517" w:val="clear"/>
        </w:rPr>
      </w:pPr>
      <w:r w:rsidDel="00000000" w:rsidR="00000000" w:rsidRPr="00000000">
        <w:rPr>
          <w:rFonts w:ascii="Times New Roman" w:cs="Times New Roman" w:eastAsia="Times New Roman" w:hAnsi="Times New Roman"/>
          <w:color w:val="f9fafb"/>
          <w:sz w:val="20"/>
          <w:szCs w:val="20"/>
          <w:shd w:fill="151517" w:val="clear"/>
          <w:rtl w:val="0"/>
        </w:rPr>
        <w:t xml:space="preserve">1</w:t>
      </w:r>
    </w:p>
    <w:p w:rsidR="00000000" w:rsidDel="00000000" w:rsidP="00000000" w:rsidRDefault="00000000" w:rsidRPr="00000000" w14:paraId="00000035">
      <w:pPr>
        <w:spacing w:after="220" w:before="220" w:line="288" w:lineRule="auto"/>
        <w:ind w:right="-2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6">
      <w:pPr>
        <w:spacing w:after="220" w:before="220" w:line="288" w:lineRule="auto"/>
        <w:rPr>
          <w:rFonts w:ascii="Times New Roman" w:cs="Times New Roman" w:eastAsia="Times New Roman" w:hAnsi="Times New Roman"/>
          <w:i w:val="1"/>
          <w:iCs w:val="1"/>
          <w:color w:val="f9fafb"/>
          <w:sz w:val="29"/>
          <w:szCs w:val="29"/>
          <w:shd w:fill="151517" w:val="clear"/>
        </w:rPr>
      </w:pP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e</w:t>
      </w:r>
    </w:p>
    <w:p w:rsidR="00000000" w:rsidDel="00000000" w:rsidP="00000000" w:rsidRDefault="00000000" w:rsidRPr="00000000" w14:paraId="00000037">
      <w:pPr>
        <w:spacing w:after="220" w:before="220" w:line="288" w:lineRule="auto"/>
        <w:rPr>
          <w:rFonts w:ascii="Times New Roman" w:cs="Times New Roman" w:eastAsia="Times New Roman" w:hAnsi="Times New Roman"/>
          <w:i w:val="1"/>
          <w:iCs w:val="1"/>
          <w:color w:val="f9fafb"/>
          <w:sz w:val="20"/>
          <w:szCs w:val="20"/>
          <w:shd w:fill="151517" w:val="clear"/>
        </w:rPr>
      </w:pPr>
      <w:r w:rsidDel="00000000" w:rsidR="00000000" w:rsidRPr="00000000">
        <w:rPr>
          <w:rFonts w:ascii="Gungsuh" w:cs="Gungsuh" w:eastAsia="Gungsuh" w:hAnsi="Gungsuh"/>
          <w:color w:val="f9fafb"/>
          <w:sz w:val="20"/>
          <w:szCs w:val="20"/>
          <w:shd w:fill="151517" w:val="clear"/>
          <w:rtl w:val="0"/>
        </w:rPr>
        <w:t xml:space="preserve">−</w:t>
      </w:r>
      <w:r w:rsidDel="00000000" w:rsidR="00000000" w:rsidRPr="00000000">
        <w:rPr>
          <w:rFonts w:ascii="Times New Roman" w:cs="Times New Roman" w:eastAsia="Times New Roman" w:hAnsi="Times New Roman"/>
          <w:i w:val="1"/>
          <w:iCs w:val="1"/>
          <w:color w:val="f9fafb"/>
          <w:sz w:val="20"/>
          <w:szCs w:val="20"/>
          <w:shd w:fill="151517" w:val="clear"/>
          <w:rtl w:val="0"/>
        </w:rPr>
        <w:t xml:space="preserve">R</w:t>
      </w:r>
      <w:r w:rsidDel="00000000" w:rsidR="00000000" w:rsidRPr="00000000">
        <w:rPr>
          <w:rFonts w:ascii="Times New Roman" w:cs="Times New Roman" w:eastAsia="Times New Roman" w:hAnsi="Times New Roman"/>
          <w:color w:val="f9fafb"/>
          <w:sz w:val="20"/>
          <w:szCs w:val="20"/>
          <w:shd w:fill="151517" w:val="clear"/>
          <w:rtl w:val="0"/>
        </w:rPr>
        <w:t xml:space="preserve">/</w:t>
      </w:r>
      <w:r w:rsidDel="00000000" w:rsidR="00000000" w:rsidRPr="00000000">
        <w:rPr>
          <w:rFonts w:ascii="Times New Roman" w:cs="Times New Roman" w:eastAsia="Times New Roman" w:hAnsi="Times New Roman"/>
          <w:i w:val="1"/>
          <w:iCs w:val="1"/>
          <w:color w:val="f9fafb"/>
          <w:sz w:val="20"/>
          <w:szCs w:val="20"/>
          <w:shd w:fill="151517" w:val="clear"/>
          <w:rtl w:val="0"/>
        </w:rPr>
        <w:t xml:space="preserve">R</w:t>
      </w:r>
    </w:p>
    <w:p w:rsidR="00000000" w:rsidDel="00000000" w:rsidP="00000000" w:rsidRDefault="00000000" w:rsidRPr="00000000" w14:paraId="00000038">
      <w:pPr>
        <w:spacing w:after="220" w:before="220" w:line="288" w:lineRule="auto"/>
        <w:ind w:right="20"/>
        <w:rPr>
          <w:rFonts w:ascii="Times New Roman" w:cs="Times New Roman" w:eastAsia="Times New Roman" w:hAnsi="Times New Roman"/>
          <w:color w:val="f9fafb"/>
          <w:sz w:val="14"/>
          <w:szCs w:val="14"/>
          <w:shd w:fill="151517" w:val="clear"/>
        </w:rPr>
      </w:pPr>
      <w:r w:rsidDel="00000000" w:rsidR="00000000" w:rsidRPr="00000000">
        <w:rPr>
          <w:rFonts w:ascii="Gungsuh" w:cs="Gungsuh" w:eastAsia="Gungsuh" w:hAnsi="Gungsuh"/>
          <w:color w:val="f9fafb"/>
          <w:sz w:val="14"/>
          <w:szCs w:val="14"/>
          <w:shd w:fill="151517" w:val="clear"/>
          <w:rtl w:val="0"/>
        </w:rPr>
        <w:t xml:space="preserve">∗</w:t>
      </w:r>
    </w:p>
    <w:p w:rsidR="00000000" w:rsidDel="00000000" w:rsidP="00000000" w:rsidRDefault="00000000" w:rsidRPr="00000000" w14:paraId="00000039">
      <w:pPr>
        <w:spacing w:after="220" w:before="220" w:line="288" w:lineRule="auto"/>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A">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Cardo" w:cs="Cardo" w:eastAsia="Cardo" w:hAnsi="Cardo"/>
          <w:color w:val="f9fafb"/>
          <w:sz w:val="29"/>
          <w:szCs w:val="29"/>
          <w:shd w:fill="151517" w:val="clear"/>
          <w:rtl w:val="0"/>
        </w:rPr>
        <w:t xml:space="preserve">dRdt=1τR[αV−R]</w:t>
      </w:r>
    </w:p>
    <w:p w:rsidR="00000000" w:rsidDel="00000000" w:rsidP="00000000" w:rsidRDefault="00000000" w:rsidRPr="00000000" w14:paraId="0000003B">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3C">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dR</w:t>
      </w:r>
    </w:p>
    <w:p w:rsidR="00000000" w:rsidDel="00000000" w:rsidP="00000000" w:rsidRDefault="00000000" w:rsidRPr="00000000" w14:paraId="0000003D">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E">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3F">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p>
    <w:p w:rsidR="00000000" w:rsidDel="00000000" w:rsidP="00000000" w:rsidRDefault="00000000" w:rsidRPr="00000000" w14:paraId="00000040">
      <w:pPr>
        <w:spacing w:after="220" w:before="220" w:line="288" w:lineRule="auto"/>
        <w:ind w:left="-40" w:right="-20" w:firstLine="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R</w:t>
      </w:r>
    </w:p>
    <w:p w:rsidR="00000000" w:rsidDel="00000000" w:rsidP="00000000" w:rsidRDefault="00000000" w:rsidRPr="00000000" w14:paraId="00000041">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42">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1</w:t>
      </w:r>
    </w:p>
    <w:p w:rsidR="00000000" w:rsidDel="00000000" w:rsidP="00000000" w:rsidRDefault="00000000" w:rsidRPr="00000000" w14:paraId="00000043">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44">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αV</w:t>
      </w: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R</w:t>
      </w: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45">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L’érosion du régolithe est proportionnelle au volume de glace </w:t>
      </w:r>
    </w:p>
    <w:p w:rsidR="00000000" w:rsidDel="00000000" w:rsidP="00000000" w:rsidRDefault="00000000" w:rsidRPr="00000000" w14:paraId="00000046">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V</w:t>
      </w:r>
    </w:p>
    <w:p w:rsidR="00000000" w:rsidDel="00000000" w:rsidP="00000000" w:rsidRDefault="00000000" w:rsidRPr="00000000" w14:paraId="00000047">
      <w:pPr>
        <w:shd w:fill="151517" w:val="clear"/>
        <w:spacing w:after="240" w:before="240" w:line="288" w:lineRule="auto"/>
        <w:rPr>
          <w:rFonts w:ascii="Roboto" w:cs="Roboto" w:eastAsia="Roboto" w:hAnsi="Roboto"/>
          <w:color w:val="f9fafb"/>
          <w:sz w:val="24"/>
          <w:szCs w:val="24"/>
        </w:rPr>
      </w:pPr>
      <w:r w:rsidDel="00000000" w:rsidR="00000000" w:rsidRPr="00000000">
        <w:rPr>
          <w:rFonts w:ascii="Times New Roman" w:cs="Times New Roman" w:eastAsia="Times New Roman" w:hAnsi="Times New Roman"/>
          <w:i w:val="1"/>
          <w:iCs w:val="1"/>
          <w:color w:val="f9fafb"/>
          <w:sz w:val="29"/>
          <w:szCs w:val="29"/>
          <w:rtl w:val="0"/>
        </w:rPr>
        <w:t xml:space="preserve">V</w:t>
      </w:r>
      <w:r w:rsidDel="00000000" w:rsidR="00000000" w:rsidRPr="00000000">
        <w:rPr>
          <w:rFonts w:ascii="Roboto" w:cs="Roboto" w:eastAsia="Roboto" w:hAnsi="Roboto"/>
          <w:color w:val="f9fafb"/>
          <w:sz w:val="24"/>
          <w:szCs w:val="24"/>
          <w:rtl w:val="0"/>
        </w:rPr>
        <w:t xml:space="preserve"> ; son temps de relaxation </w:t>
      </w:r>
    </w:p>
    <w:p w:rsidR="00000000" w:rsidDel="00000000" w:rsidP="00000000" w:rsidRDefault="00000000" w:rsidRPr="00000000" w14:paraId="00000048">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τR</w:t>
      </w:r>
    </w:p>
    <w:p w:rsidR="00000000" w:rsidDel="00000000" w:rsidP="00000000" w:rsidRDefault="00000000" w:rsidRPr="00000000" w14:paraId="00000049">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4A">
      <w:pPr>
        <w:shd w:fill="151517" w:val="clear"/>
        <w:spacing w:after="240" w:before="240" w:line="288" w:lineRule="auto"/>
        <w:ind w:left="-40" w:firstLine="0"/>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R</w:t>
      </w:r>
    </w:p>
    <w:p w:rsidR="00000000" w:rsidDel="00000000" w:rsidP="00000000" w:rsidRDefault="00000000" w:rsidRPr="00000000" w14:paraId="0000004B">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4C">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est long (plusieurs centaines de milliers d’années).</w:t>
        <w:br w:type="textWrapping"/>
        <w:t xml:space="preserve">Paramètres libres : </w:t>
      </w:r>
    </w:p>
    <w:p w:rsidR="00000000" w:rsidDel="00000000" w:rsidP="00000000" w:rsidRDefault="00000000" w:rsidRPr="00000000" w14:paraId="0000004D">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Cardo" w:cs="Cardo" w:eastAsia="Cardo" w:hAnsi="Cardo"/>
          <w:color w:val="f9fafb"/>
          <w:sz w:val="29"/>
          <w:szCs w:val="29"/>
          <w:rtl w:val="0"/>
        </w:rPr>
        <w:t xml:space="preserve">a,b,τ0,τ1,R∗,α,τR</w:t>
      </w:r>
    </w:p>
    <w:p w:rsidR="00000000" w:rsidDel="00000000" w:rsidP="00000000" w:rsidRDefault="00000000" w:rsidRPr="00000000" w14:paraId="0000004E">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a</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b</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4F">
      <w:pPr>
        <w:shd w:fill="151517" w:val="clear"/>
        <w:spacing w:after="240" w:before="240" w:line="288" w:lineRule="auto"/>
        <w:ind w:left="-40" w:firstLine="0"/>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0</w:t>
      </w:r>
    </w:p>
    <w:p w:rsidR="00000000" w:rsidDel="00000000" w:rsidP="00000000" w:rsidRDefault="00000000" w:rsidRPr="00000000" w14:paraId="00000050">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51">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52">
      <w:pPr>
        <w:shd w:fill="151517" w:val="clear"/>
        <w:spacing w:after="240" w:before="240" w:line="288" w:lineRule="auto"/>
        <w:ind w:left="-40" w:firstLine="0"/>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1</w:t>
      </w:r>
    </w:p>
    <w:p w:rsidR="00000000" w:rsidDel="00000000" w:rsidP="00000000" w:rsidRDefault="00000000" w:rsidRPr="00000000" w14:paraId="00000053">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54">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R</w:t>
      </w:r>
    </w:p>
    <w:p w:rsidR="00000000" w:rsidDel="00000000" w:rsidP="00000000" w:rsidRDefault="00000000" w:rsidRPr="00000000" w14:paraId="00000055">
      <w:pPr>
        <w:shd w:fill="151517" w:val="clear"/>
        <w:spacing w:after="240" w:before="240" w:line="288" w:lineRule="auto"/>
        <w:rPr>
          <w:rFonts w:ascii="Times New Roman" w:cs="Times New Roman" w:eastAsia="Times New Roman" w:hAnsi="Times New Roman"/>
          <w:color w:val="f9fafb"/>
          <w:sz w:val="20"/>
          <w:szCs w:val="20"/>
        </w:rPr>
      </w:pPr>
      <w:r w:rsidDel="00000000" w:rsidR="00000000" w:rsidRPr="00000000">
        <w:rPr>
          <w:rFonts w:ascii="Gungsuh" w:cs="Gungsuh" w:eastAsia="Gungsuh" w:hAnsi="Gungsuh"/>
          <w:color w:val="f9fafb"/>
          <w:sz w:val="20"/>
          <w:szCs w:val="20"/>
          <w:rtl w:val="0"/>
        </w:rPr>
        <w:t xml:space="preserve">∗</w:t>
      </w:r>
    </w:p>
    <w:p w:rsidR="00000000" w:rsidDel="00000000" w:rsidP="00000000" w:rsidRDefault="00000000" w:rsidRPr="00000000" w14:paraId="00000056">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57">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α</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58">
      <w:pPr>
        <w:shd w:fill="151517" w:val="clear"/>
        <w:spacing w:after="240" w:before="240" w:line="288" w:lineRule="auto"/>
        <w:ind w:left="-40" w:firstLine="0"/>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R</w:t>
      </w:r>
    </w:p>
    <w:p w:rsidR="00000000" w:rsidDel="00000000" w:rsidP="00000000" w:rsidRDefault="00000000" w:rsidRPr="00000000" w14:paraId="00000059">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5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(7 paramètres).</w:t>
      </w:r>
    </w:p>
    <w:p w:rsidR="00000000" w:rsidDel="00000000" w:rsidP="00000000" w:rsidRDefault="00000000" w:rsidRPr="00000000" w14:paraId="0000005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v13uv8i649i" w:id="4"/>
      <w:bookmarkEnd w:id="4"/>
      <w:r w:rsidDel="00000000" w:rsidR="00000000" w:rsidRPr="00000000">
        <w:rPr>
          <w:rFonts w:ascii="Roboto" w:cs="Roboto" w:eastAsia="Roboto" w:hAnsi="Roboto"/>
          <w:b w:val="1"/>
          <w:bCs w:val="1"/>
          <w:color w:val="f9fafb"/>
          <w:sz w:val="30"/>
          <w:szCs w:val="30"/>
          <w:rtl w:val="0"/>
        </w:rPr>
        <w:t xml:space="preserve">M2 – Modèle ORI‑C (mémoire étendue)</w:t>
      </w:r>
    </w:p>
    <w:p w:rsidR="00000000" w:rsidDel="00000000" w:rsidP="00000000" w:rsidRDefault="00000000" w:rsidRPr="00000000" w14:paraId="0000005C">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ajoute au moins deux variables lentes : le régolithe </w:t>
      </w:r>
    </w:p>
    <w:p w:rsidR="00000000" w:rsidDel="00000000" w:rsidP="00000000" w:rsidRDefault="00000000" w:rsidRPr="00000000" w14:paraId="0000005D">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R</w:t>
      </w:r>
    </w:p>
    <w:p w:rsidR="00000000" w:rsidDel="00000000" w:rsidP="00000000" w:rsidRDefault="00000000" w:rsidRPr="00000000" w14:paraId="0000005E">
      <w:pPr>
        <w:shd w:fill="151517" w:val="clear"/>
        <w:spacing w:after="240" w:before="240" w:lineRule="auto"/>
        <w:rPr>
          <w:rFonts w:ascii="Roboto" w:cs="Roboto" w:eastAsia="Roboto" w:hAnsi="Roboto"/>
          <w:color w:val="f9fafb"/>
          <w:sz w:val="24"/>
          <w:szCs w:val="24"/>
        </w:rPr>
      </w:pPr>
      <w:r w:rsidDel="00000000" w:rsidR="00000000" w:rsidRPr="00000000">
        <w:rPr>
          <w:rFonts w:ascii="Times New Roman" w:cs="Times New Roman" w:eastAsia="Times New Roman" w:hAnsi="Times New Roman"/>
          <w:i w:val="1"/>
          <w:iCs w:val="1"/>
          <w:color w:val="f9fafb"/>
          <w:sz w:val="29"/>
          <w:szCs w:val="29"/>
          <w:rtl w:val="0"/>
        </w:rPr>
        <w:t xml:space="preserve">R</w:t>
      </w:r>
      <w:r w:rsidDel="00000000" w:rsidR="00000000" w:rsidRPr="00000000">
        <w:rPr>
          <w:rFonts w:ascii="Andika" w:cs="Andika" w:eastAsia="Andika" w:hAnsi="Andika"/>
          <w:color w:val="f9fafb"/>
          <w:sz w:val="24"/>
          <w:szCs w:val="24"/>
          <w:rtl w:val="0"/>
        </w:rPr>
        <w:t xml:space="preserve"> et le stock de carbone organique/CO₂ (ou le pH océanique) qui influence l’effet de serre et la réponse climatique. Par exemple :</w:t>
      </w:r>
    </w:p>
    <w:p w:rsidR="00000000" w:rsidDel="00000000" w:rsidP="00000000" w:rsidRDefault="00000000" w:rsidRPr="00000000" w14:paraId="0000005F">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Cardo" w:cs="Cardo" w:eastAsia="Cardo" w:hAnsi="Cardo"/>
          <w:color w:val="f9fafb"/>
          <w:sz w:val="29"/>
          <w:szCs w:val="29"/>
          <w:shd w:fill="151517" w:val="clear"/>
          <w:rtl w:val="0"/>
        </w:rPr>
        <w:t xml:space="preserve">dVdt=1τ(R)[F(t)+γC−V]</w:t>
      </w:r>
    </w:p>
    <w:p w:rsidR="00000000" w:rsidDel="00000000" w:rsidP="00000000" w:rsidRDefault="00000000" w:rsidRPr="00000000" w14:paraId="00000060">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61">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dV</w:t>
      </w:r>
    </w:p>
    <w:p w:rsidR="00000000" w:rsidDel="00000000" w:rsidP="00000000" w:rsidRDefault="00000000" w:rsidRPr="00000000" w14:paraId="00000062">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63">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64">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R</w:t>
      </w: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65">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1</w:t>
      </w:r>
    </w:p>
    <w:p w:rsidR="00000000" w:rsidDel="00000000" w:rsidP="00000000" w:rsidRDefault="00000000" w:rsidRPr="00000000" w14:paraId="00000066">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67">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F</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t</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γC</w:t>
      </w: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V</w:t>
      </w: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68">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Cardo" w:cs="Cardo" w:eastAsia="Cardo" w:hAnsi="Cardo"/>
          <w:color w:val="f9fafb"/>
          <w:sz w:val="29"/>
          <w:szCs w:val="29"/>
          <w:shd w:fill="151517" w:val="clear"/>
          <w:rtl w:val="0"/>
        </w:rPr>
        <w:t xml:space="preserve">dRdt=1τR[αV−R]</w:t>
      </w:r>
    </w:p>
    <w:p w:rsidR="00000000" w:rsidDel="00000000" w:rsidP="00000000" w:rsidRDefault="00000000" w:rsidRPr="00000000" w14:paraId="00000069">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6A">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dR</w:t>
      </w:r>
    </w:p>
    <w:p w:rsidR="00000000" w:rsidDel="00000000" w:rsidP="00000000" w:rsidRDefault="00000000" w:rsidRPr="00000000" w14:paraId="0000006B">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6C">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6D">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p>
    <w:p w:rsidR="00000000" w:rsidDel="00000000" w:rsidP="00000000" w:rsidRDefault="00000000" w:rsidRPr="00000000" w14:paraId="0000006E">
      <w:pPr>
        <w:spacing w:after="220" w:before="220" w:line="288" w:lineRule="auto"/>
        <w:ind w:left="-40" w:right="-20" w:firstLine="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R</w:t>
      </w:r>
    </w:p>
    <w:p w:rsidR="00000000" w:rsidDel="00000000" w:rsidP="00000000" w:rsidRDefault="00000000" w:rsidRPr="00000000" w14:paraId="0000006F">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70">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1</w:t>
      </w:r>
    </w:p>
    <w:p w:rsidR="00000000" w:rsidDel="00000000" w:rsidP="00000000" w:rsidRDefault="00000000" w:rsidRPr="00000000" w14:paraId="00000071">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72">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αV</w:t>
      </w: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R</w:t>
      </w: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73">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Cardo" w:cs="Cardo" w:eastAsia="Cardo" w:hAnsi="Cardo"/>
          <w:color w:val="f9fafb"/>
          <w:sz w:val="29"/>
          <w:szCs w:val="29"/>
          <w:shd w:fill="151517" w:val="clear"/>
          <w:rtl w:val="0"/>
        </w:rPr>
        <w:t xml:space="preserve">dCdt=1τC[βV−C]+terme source constant</w:t>
      </w:r>
    </w:p>
    <w:p w:rsidR="00000000" w:rsidDel="00000000" w:rsidP="00000000" w:rsidRDefault="00000000" w:rsidRPr="00000000" w14:paraId="00000074">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75">
      <w:pPr>
        <w:spacing w:after="220" w:before="220" w:line="288" w:lineRule="auto"/>
        <w:ind w:right="-2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dC</w:t>
      </w:r>
    </w:p>
    <w:p w:rsidR="00000000" w:rsidDel="00000000" w:rsidP="00000000" w:rsidRDefault="00000000" w:rsidRPr="00000000" w14:paraId="00000076">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77">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78">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p>
    <w:p w:rsidR="00000000" w:rsidDel="00000000" w:rsidP="00000000" w:rsidRDefault="00000000" w:rsidRPr="00000000" w14:paraId="00000079">
      <w:pPr>
        <w:spacing w:after="220" w:before="220" w:line="288" w:lineRule="auto"/>
        <w:ind w:left="-40" w:right="-20" w:firstLine="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C</w:t>
      </w:r>
    </w:p>
    <w:p w:rsidR="00000000" w:rsidDel="00000000" w:rsidP="00000000" w:rsidRDefault="00000000" w:rsidRPr="00000000" w14:paraId="0000007A">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7B">
      <w:pPr>
        <w:spacing w:after="220" w:before="220" w:line="288" w:lineRule="auto"/>
        <w:ind w:right="-2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1</w:t>
      </w:r>
    </w:p>
    <w:p w:rsidR="00000000" w:rsidDel="00000000" w:rsidP="00000000" w:rsidRDefault="00000000" w:rsidRPr="00000000" w14:paraId="0000007C">
      <w:pPr>
        <w:spacing w:after="220" w:before="220" w:line="288" w:lineRule="auto"/>
        <w:ind w:right="-2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7D">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βV</w:t>
      </w: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C</w:t>
      </w:r>
      <w:r w:rsidDel="00000000" w:rsidR="00000000" w:rsidRPr="00000000">
        <w:rPr>
          <w:rFonts w:ascii="Times New Roman" w:cs="Times New Roman" w:eastAsia="Times New Roman" w:hAnsi="Times New Roman"/>
          <w:color w:val="f9fafb"/>
          <w:sz w:val="29"/>
          <w:szCs w:val="29"/>
          <w:shd w:fill="151517" w:val="clear"/>
          <w:rtl w:val="0"/>
        </w:rPr>
        <w:t xml:space="preserve">]+terme source constant</w:t>
      </w:r>
    </w:p>
    <w:p w:rsidR="00000000" w:rsidDel="00000000" w:rsidP="00000000" w:rsidRDefault="00000000" w:rsidRPr="00000000" w14:paraId="0000007E">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où </w:t>
      </w:r>
    </w:p>
    <w:p w:rsidR="00000000" w:rsidDel="00000000" w:rsidP="00000000" w:rsidRDefault="00000000" w:rsidRPr="00000000" w14:paraId="0000007F">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C</w:t>
      </w:r>
    </w:p>
    <w:p w:rsidR="00000000" w:rsidDel="00000000" w:rsidP="00000000" w:rsidRDefault="00000000" w:rsidRPr="00000000" w14:paraId="00000080">
      <w:pPr>
        <w:shd w:fill="151517" w:val="clear"/>
        <w:spacing w:after="240" w:before="240" w:line="288" w:lineRule="auto"/>
        <w:rPr>
          <w:rFonts w:ascii="Roboto" w:cs="Roboto" w:eastAsia="Roboto" w:hAnsi="Roboto"/>
          <w:color w:val="f9fafb"/>
          <w:sz w:val="24"/>
          <w:szCs w:val="24"/>
        </w:rPr>
      </w:pPr>
      <w:r w:rsidDel="00000000" w:rsidR="00000000" w:rsidRPr="00000000">
        <w:rPr>
          <w:rFonts w:ascii="Times New Roman" w:cs="Times New Roman" w:eastAsia="Times New Roman" w:hAnsi="Times New Roman"/>
          <w:i w:val="1"/>
          <w:iCs w:val="1"/>
          <w:color w:val="f9fafb"/>
          <w:sz w:val="29"/>
          <w:szCs w:val="29"/>
          <w:rtl w:val="0"/>
        </w:rPr>
        <w:t xml:space="preserve">C</w:t>
      </w:r>
      <w:r w:rsidDel="00000000" w:rsidR="00000000" w:rsidRPr="00000000">
        <w:rPr>
          <w:rFonts w:ascii="Andika" w:cs="Andika" w:eastAsia="Andika" w:hAnsi="Andika"/>
          <w:color w:val="f9fafb"/>
          <w:sz w:val="24"/>
          <w:szCs w:val="24"/>
          <w:rtl w:val="0"/>
        </w:rPr>
        <w:t xml:space="preserve"> est une anomalie de CO₂ (ou d’un traceur climatique) qui répond lentement au volume de glace (via l’altération, la productivité océanique, etc.).</w:t>
        <w:br w:type="textWrapping"/>
        <w:t xml:space="preserve">Paramètres libres : </w:t>
      </w:r>
    </w:p>
    <w:p w:rsidR="00000000" w:rsidDel="00000000" w:rsidP="00000000" w:rsidRDefault="00000000" w:rsidRPr="00000000" w14:paraId="00000081">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Cardo" w:cs="Cardo" w:eastAsia="Cardo" w:hAnsi="Cardo"/>
          <w:color w:val="f9fafb"/>
          <w:sz w:val="29"/>
          <w:szCs w:val="29"/>
          <w:rtl w:val="0"/>
        </w:rPr>
        <w:t xml:space="preserve">a,b,τ0,τ1,R∗,α,τR,γ,β,τC,C0</w:t>
      </w:r>
    </w:p>
    <w:p w:rsidR="00000000" w:rsidDel="00000000" w:rsidP="00000000" w:rsidRDefault="00000000" w:rsidRPr="00000000" w14:paraId="00000082">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a</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b</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83">
      <w:pPr>
        <w:shd w:fill="151517" w:val="clear"/>
        <w:spacing w:after="240" w:before="240" w:line="288" w:lineRule="auto"/>
        <w:ind w:left="-40" w:firstLine="0"/>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0</w:t>
      </w:r>
    </w:p>
    <w:p w:rsidR="00000000" w:rsidDel="00000000" w:rsidP="00000000" w:rsidRDefault="00000000" w:rsidRPr="00000000" w14:paraId="00000084">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5">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86">
      <w:pPr>
        <w:shd w:fill="151517" w:val="clear"/>
        <w:spacing w:after="240" w:before="240" w:line="288" w:lineRule="auto"/>
        <w:ind w:left="-40" w:firstLine="0"/>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1</w:t>
      </w:r>
    </w:p>
    <w:p w:rsidR="00000000" w:rsidDel="00000000" w:rsidP="00000000" w:rsidRDefault="00000000" w:rsidRPr="00000000" w14:paraId="00000087">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8">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R</w:t>
      </w:r>
    </w:p>
    <w:p w:rsidR="00000000" w:rsidDel="00000000" w:rsidP="00000000" w:rsidRDefault="00000000" w:rsidRPr="00000000" w14:paraId="00000089">
      <w:pPr>
        <w:shd w:fill="151517" w:val="clear"/>
        <w:spacing w:after="240" w:before="240" w:line="288" w:lineRule="auto"/>
        <w:rPr>
          <w:rFonts w:ascii="Times New Roman" w:cs="Times New Roman" w:eastAsia="Times New Roman" w:hAnsi="Times New Roman"/>
          <w:color w:val="f9fafb"/>
          <w:sz w:val="20"/>
          <w:szCs w:val="20"/>
        </w:rPr>
      </w:pPr>
      <w:r w:rsidDel="00000000" w:rsidR="00000000" w:rsidRPr="00000000">
        <w:rPr>
          <w:rFonts w:ascii="Gungsuh" w:cs="Gungsuh" w:eastAsia="Gungsuh" w:hAnsi="Gungsuh"/>
          <w:color w:val="f9fafb"/>
          <w:sz w:val="20"/>
          <w:szCs w:val="20"/>
          <w:rtl w:val="0"/>
        </w:rPr>
        <w:t xml:space="preserve">∗</w:t>
      </w:r>
    </w:p>
    <w:p w:rsidR="00000000" w:rsidDel="00000000" w:rsidP="00000000" w:rsidRDefault="00000000" w:rsidRPr="00000000" w14:paraId="0000008A">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B">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α</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8C">
      <w:pPr>
        <w:shd w:fill="151517" w:val="clear"/>
        <w:spacing w:after="240" w:before="240" w:line="288" w:lineRule="auto"/>
        <w:ind w:left="-40" w:firstLine="0"/>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R</w:t>
      </w:r>
    </w:p>
    <w:p w:rsidR="00000000" w:rsidDel="00000000" w:rsidP="00000000" w:rsidRDefault="00000000" w:rsidRPr="00000000" w14:paraId="0000008D">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E">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γ</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β</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8F">
      <w:pPr>
        <w:shd w:fill="151517" w:val="clear"/>
        <w:spacing w:after="240" w:before="240" w:line="288" w:lineRule="auto"/>
        <w:ind w:left="-40" w:firstLine="0"/>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C</w:t>
      </w:r>
    </w:p>
    <w:p w:rsidR="00000000" w:rsidDel="00000000" w:rsidP="00000000" w:rsidRDefault="00000000" w:rsidRPr="00000000" w14:paraId="00000090">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91">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C</w:t>
      </w:r>
    </w:p>
    <w:p w:rsidR="00000000" w:rsidDel="00000000" w:rsidP="00000000" w:rsidRDefault="00000000" w:rsidRPr="00000000" w14:paraId="00000092">
      <w:pPr>
        <w:shd w:fill="151517" w:val="clear"/>
        <w:spacing w:after="240" w:before="240" w:line="288" w:lineRule="auto"/>
        <w:ind w:left="-20" w:firstLine="0"/>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0</w:t>
      </w:r>
    </w:p>
    <w:p w:rsidR="00000000" w:rsidDel="00000000" w:rsidP="00000000" w:rsidRDefault="00000000" w:rsidRPr="00000000" w14:paraId="00000093">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9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(11 paramètres environ).</w:t>
      </w:r>
    </w:p>
    <w:p w:rsidR="00000000" w:rsidDel="00000000" w:rsidP="00000000" w:rsidRDefault="00000000" w:rsidRPr="00000000" w14:paraId="0000009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i w:val="1"/>
          <w:iCs w:val="1"/>
          <w:color w:val="f9fafb"/>
          <w:sz w:val="24"/>
          <w:szCs w:val="24"/>
          <w:rtl w:val="0"/>
        </w:rPr>
        <w:t xml:space="preserve">Note :</w:t>
      </w:r>
      <w:r w:rsidDel="00000000" w:rsidR="00000000" w:rsidRPr="00000000">
        <w:rPr>
          <w:rFonts w:ascii="Roboto" w:cs="Roboto" w:eastAsia="Roboto" w:hAnsi="Roboto"/>
          <w:color w:val="f9fafb"/>
          <w:sz w:val="24"/>
          <w:szCs w:val="24"/>
          <w:rtl w:val="0"/>
        </w:rPr>
        <w:t xml:space="preserve"> On peut complexifier M2 avec une stratification océanique ou un module de poussière, mais l’important est que la mémoire supplémentaire soit identifiable sur les données.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gtfxtj7y5wf2" w:id="5"/>
      <w:bookmarkEnd w:id="5"/>
      <w:r w:rsidDel="00000000" w:rsidR="00000000" w:rsidRPr="00000000">
        <w:rPr>
          <w:rFonts w:ascii="Roboto" w:cs="Roboto" w:eastAsia="Roboto" w:hAnsi="Roboto"/>
          <w:b w:val="1"/>
          <w:bCs w:val="1"/>
          <w:color w:val="f9fafb"/>
          <w:sz w:val="33"/>
          <w:szCs w:val="33"/>
          <w:rtl w:val="0"/>
        </w:rPr>
        <w:t xml:space="preserve">3. Calibration des paramètres</w:t>
      </w:r>
    </w:p>
    <w:p w:rsidR="00000000" w:rsidDel="00000000" w:rsidP="00000000" w:rsidRDefault="00000000" w:rsidRPr="00000000" w14:paraId="00000098">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Objectif : ajuster chaque modèle aux données LR04 de la période 2,6–1,2 Ma.</w:t>
      </w:r>
    </w:p>
    <w:p w:rsidR="00000000" w:rsidDel="00000000" w:rsidP="00000000" w:rsidRDefault="00000000" w:rsidRPr="00000000" w14:paraId="0000009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ciwt0nb9daz" w:id="6"/>
      <w:bookmarkEnd w:id="6"/>
      <w:r w:rsidDel="00000000" w:rsidR="00000000" w:rsidRPr="00000000">
        <w:rPr>
          <w:rFonts w:ascii="Roboto" w:cs="Roboto" w:eastAsia="Roboto" w:hAnsi="Roboto"/>
          <w:b w:val="1"/>
          <w:bCs w:val="1"/>
          <w:color w:val="f9fafb"/>
          <w:sz w:val="30"/>
          <w:szCs w:val="30"/>
          <w:rtl w:val="0"/>
        </w:rPr>
        <w:t xml:space="preserve">Méthode</w:t>
      </w:r>
    </w:p>
    <w:p w:rsidR="00000000" w:rsidDel="00000000" w:rsidP="00000000" w:rsidRDefault="00000000" w:rsidRPr="00000000" w14:paraId="0000009A">
      <w:pPr>
        <w:numPr>
          <w:ilvl w:val="0"/>
          <w:numId w:val="4"/>
        </w:numPr>
        <w:shd w:fill="151517" w:val="clear"/>
        <w:spacing w:after="0" w:afterAutospacing="0" w:before="240" w:line="288" w:lineRule="auto"/>
        <w:ind w:left="720" w:hanging="360"/>
      </w:pPr>
      <w:r w:rsidDel="00000000" w:rsidR="00000000" w:rsidRPr="00000000">
        <w:rPr>
          <w:rFonts w:ascii="Roboto" w:cs="Roboto" w:eastAsia="Roboto" w:hAnsi="Roboto"/>
          <w:color w:val="f9fafb"/>
          <w:sz w:val="24"/>
          <w:szCs w:val="24"/>
          <w:rtl w:val="0"/>
        </w:rPr>
        <w:t xml:space="preserve">Intégrer numériquement les équations (pas de temps 0,1 ka) avec les conditions initiales libres pour </w:t>
      </w:r>
    </w:p>
    <w:p w:rsidR="00000000" w:rsidDel="00000000" w:rsidP="00000000" w:rsidRDefault="00000000" w:rsidRPr="00000000" w14:paraId="0000009B">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V,R,C</w:t>
      </w:r>
    </w:p>
    <w:p w:rsidR="00000000" w:rsidDel="00000000" w:rsidP="00000000" w:rsidRDefault="00000000" w:rsidRPr="00000000" w14:paraId="0000009C">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V</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R</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C</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9D">
      <w:pPr>
        <w:numPr>
          <w:ilvl w:val="0"/>
          <w:numId w:val="4"/>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Définir une fonction de coût : erreur quadratique moyenne entre la sortie </w:t>
      </w:r>
    </w:p>
    <w:p w:rsidR="00000000" w:rsidDel="00000000" w:rsidP="00000000" w:rsidRDefault="00000000" w:rsidRPr="00000000" w14:paraId="0000009E">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V(t)</w:t>
      </w:r>
    </w:p>
    <w:p w:rsidR="00000000" w:rsidDel="00000000" w:rsidP="00000000" w:rsidRDefault="00000000" w:rsidRPr="00000000" w14:paraId="0000009F">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V</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Roboto" w:cs="Roboto" w:eastAsia="Roboto" w:hAnsi="Roboto"/>
          <w:color w:val="f9fafb"/>
          <w:sz w:val="24"/>
          <w:szCs w:val="24"/>
          <w:rtl w:val="0"/>
        </w:rPr>
        <w:t xml:space="preserve"> et la série LR04 (éventuellement lissée ou directement en équivalent niveau marin), pénalisée par la complexité (AIC, BIC).</w:t>
      </w:r>
    </w:p>
    <w:p w:rsidR="00000000" w:rsidDel="00000000" w:rsidP="00000000" w:rsidRDefault="00000000" w:rsidRPr="00000000" w14:paraId="000000A0">
      <w:pPr>
        <w:numPr>
          <w:ilvl w:val="0"/>
          <w:numId w:val="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Optimiser les paramètres par une méthode de Monte Carlo (MCMC) ou par recuit simulé pour explorer l’espace.</w:t>
      </w:r>
    </w:p>
    <w:p w:rsidR="00000000" w:rsidDel="00000000" w:rsidP="00000000" w:rsidRDefault="00000000" w:rsidRPr="00000000" w14:paraId="000000A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cjcwof3j0jt" w:id="7"/>
      <w:bookmarkEnd w:id="7"/>
      <w:r w:rsidDel="00000000" w:rsidR="00000000" w:rsidRPr="00000000">
        <w:rPr>
          <w:rFonts w:ascii="Roboto" w:cs="Roboto" w:eastAsia="Roboto" w:hAnsi="Roboto"/>
          <w:b w:val="1"/>
          <w:bCs w:val="1"/>
          <w:color w:val="f9fafb"/>
          <w:sz w:val="30"/>
          <w:szCs w:val="30"/>
          <w:rtl w:val="0"/>
        </w:rPr>
        <w:t xml:space="preserve">Contraintes</w:t>
      </w:r>
    </w:p>
    <w:p w:rsidR="00000000" w:rsidDel="00000000" w:rsidP="00000000" w:rsidRDefault="00000000" w:rsidRPr="00000000" w14:paraId="000000A2">
      <w:pPr>
        <w:numPr>
          <w:ilvl w:val="0"/>
          <w:numId w:val="3"/>
        </w:numPr>
        <w:shd w:fill="151517" w:val="clear"/>
        <w:spacing w:after="0" w:afterAutospacing="0" w:before="240" w:line="288" w:lineRule="auto"/>
        <w:ind w:left="720" w:hanging="360"/>
      </w:pPr>
      <w:r w:rsidDel="00000000" w:rsidR="00000000" w:rsidRPr="00000000">
        <w:rPr>
          <w:rFonts w:ascii="Roboto" w:cs="Roboto" w:eastAsia="Roboto" w:hAnsi="Roboto"/>
          <w:color w:val="f9fafb"/>
          <w:sz w:val="24"/>
          <w:szCs w:val="24"/>
          <w:rtl w:val="0"/>
        </w:rPr>
        <w:t xml:space="preserve">Le temps de réponse des variables lentes (</w:t>
      </w:r>
    </w:p>
    <w:p w:rsidR="00000000" w:rsidDel="00000000" w:rsidP="00000000" w:rsidRDefault="00000000" w:rsidRPr="00000000" w14:paraId="000000A3">
      <w:pPr>
        <w:numPr>
          <w:ilvl w:val="0"/>
          <w:numId w:val="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τR,τC</w:t>
      </w:r>
    </w:p>
    <w:p w:rsidR="00000000" w:rsidDel="00000000" w:rsidP="00000000" w:rsidRDefault="00000000" w:rsidRPr="00000000" w14:paraId="000000A4">
      <w:pPr>
        <w:numPr>
          <w:ilvl w:val="0"/>
          <w:numId w:val="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A5">
      <w:pPr>
        <w:numPr>
          <w:ilvl w:val="0"/>
          <w:numId w:val="3"/>
        </w:numPr>
        <w:shd w:fill="151517" w:val="clea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f9fafb"/>
          <w:sz w:val="20"/>
          <w:szCs w:val="20"/>
          <w:rtl w:val="0"/>
        </w:rPr>
        <w:t xml:space="preserve">R</w:t>
      </w:r>
    </w:p>
    <w:p w:rsidR="00000000" w:rsidDel="00000000" w:rsidP="00000000" w:rsidRDefault="00000000" w:rsidRPr="00000000" w14:paraId="000000A6">
      <w:pPr>
        <w:numPr>
          <w:ilvl w:val="0"/>
          <w:numId w:val="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A7">
      <w:pPr>
        <w:numPr>
          <w:ilvl w:val="0"/>
          <w:numId w:val="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A8">
      <w:pPr>
        <w:numPr>
          <w:ilvl w:val="0"/>
          <w:numId w:val="3"/>
        </w:numPr>
        <w:shd w:fill="151517" w:val="clea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f9fafb"/>
          <w:sz w:val="20"/>
          <w:szCs w:val="20"/>
          <w:rtl w:val="0"/>
        </w:rPr>
        <w:t xml:space="preserve">C</w:t>
      </w:r>
    </w:p>
    <w:p w:rsidR="00000000" w:rsidDel="00000000" w:rsidP="00000000" w:rsidRDefault="00000000" w:rsidRPr="00000000" w14:paraId="000000A9">
      <w:pPr>
        <w:numPr>
          <w:ilvl w:val="0"/>
          <w:numId w:val="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AA">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 doit être supérieur à ~200 ka pour que la mémoire persiste sur plusieurs cycles de 41 ka.</w:t>
      </w:r>
    </w:p>
    <w:p w:rsidR="00000000" w:rsidDel="00000000" w:rsidP="00000000" w:rsidRDefault="00000000" w:rsidRPr="00000000" w14:paraId="000000AB">
      <w:pPr>
        <w:numPr>
          <w:ilvl w:val="0"/>
          <w:numId w:val="3"/>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Les conditions initiales de </w:t>
      </w:r>
    </w:p>
    <w:p w:rsidR="00000000" w:rsidDel="00000000" w:rsidP="00000000" w:rsidRDefault="00000000" w:rsidRPr="00000000" w14:paraId="000000AC">
      <w:pPr>
        <w:numPr>
          <w:ilvl w:val="0"/>
          <w:numId w:val="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R</w:t>
      </w:r>
    </w:p>
    <w:p w:rsidR="00000000" w:rsidDel="00000000" w:rsidP="00000000" w:rsidRDefault="00000000" w:rsidRPr="00000000" w14:paraId="000000AD">
      <w:pPr>
        <w:numPr>
          <w:ilvl w:val="0"/>
          <w:numId w:val="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R</w:t>
      </w:r>
      <w:r w:rsidDel="00000000" w:rsidR="00000000" w:rsidRPr="00000000">
        <w:rPr>
          <w:rFonts w:ascii="Roboto" w:cs="Roboto" w:eastAsia="Roboto" w:hAnsi="Roboto"/>
          <w:color w:val="f9fafb"/>
          <w:sz w:val="24"/>
          <w:szCs w:val="24"/>
          <w:rtl w:val="0"/>
        </w:rPr>
        <w:t xml:space="preserve"> et </w:t>
      </w:r>
    </w:p>
    <w:p w:rsidR="00000000" w:rsidDel="00000000" w:rsidP="00000000" w:rsidRDefault="00000000" w:rsidRPr="00000000" w14:paraId="000000AE">
      <w:pPr>
        <w:numPr>
          <w:ilvl w:val="0"/>
          <w:numId w:val="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C</w:t>
      </w:r>
    </w:p>
    <w:p w:rsidR="00000000" w:rsidDel="00000000" w:rsidP="00000000" w:rsidRDefault="00000000" w:rsidRPr="00000000" w14:paraId="000000AF">
      <w:pPr>
        <w:numPr>
          <w:ilvl w:val="0"/>
          <w:numId w:val="3"/>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C</w:t>
      </w:r>
      <w:r w:rsidDel="00000000" w:rsidR="00000000" w:rsidRPr="00000000">
        <w:rPr>
          <w:rFonts w:ascii="Roboto" w:cs="Roboto" w:eastAsia="Roboto" w:hAnsi="Roboto"/>
          <w:color w:val="f9fafb"/>
          <w:sz w:val="24"/>
          <w:szCs w:val="24"/>
          <w:rtl w:val="0"/>
        </w:rPr>
        <w:t xml:space="preserve"> doivent être estimées sur les 2,6 Ma (on peut les traiter comme des paramètres supplémentaires ou les faire converger pendant un spin-up).</w:t>
      </w:r>
    </w:p>
    <w:p w:rsidR="00000000" w:rsidDel="00000000" w:rsidP="00000000" w:rsidRDefault="00000000" w:rsidRPr="00000000" w14:paraId="000000B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eu33vak96sk3" w:id="8"/>
      <w:bookmarkEnd w:id="8"/>
      <w:r w:rsidDel="00000000" w:rsidR="00000000" w:rsidRPr="00000000">
        <w:rPr>
          <w:rFonts w:ascii="Roboto" w:cs="Roboto" w:eastAsia="Roboto" w:hAnsi="Roboto"/>
          <w:b w:val="1"/>
          <w:bCs w:val="1"/>
          <w:color w:val="f9fafb"/>
          <w:sz w:val="30"/>
          <w:szCs w:val="30"/>
          <w:rtl w:val="0"/>
        </w:rPr>
        <w:t xml:space="preserve">Sortie de la calibration</w:t>
      </w:r>
    </w:p>
    <w:p w:rsidR="00000000" w:rsidDel="00000000" w:rsidP="00000000" w:rsidRDefault="00000000" w:rsidRPr="00000000" w14:paraId="000000B1">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 vecteur de paramètres </w:t>
      </w:r>
    </w:p>
    <w:p w:rsidR="00000000" w:rsidDel="00000000" w:rsidP="00000000" w:rsidRDefault="00000000" w:rsidRPr="00000000" w14:paraId="000000B2">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θ0</w:t>
      </w:r>
    </w:p>
    <w:p w:rsidR="00000000" w:rsidDel="00000000" w:rsidP="00000000" w:rsidRDefault="00000000" w:rsidRPr="00000000" w14:paraId="000000B3">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θ</w:t>
      </w:r>
    </w:p>
    <w:p w:rsidR="00000000" w:rsidDel="00000000" w:rsidP="00000000" w:rsidRDefault="00000000" w:rsidRPr="00000000" w14:paraId="000000B4">
      <w:pPr>
        <w:shd w:fill="151517" w:val="clear"/>
        <w:spacing w:after="240" w:before="240" w:line="288" w:lineRule="auto"/>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0</w:t>
      </w:r>
    </w:p>
    <w:p w:rsidR="00000000" w:rsidDel="00000000" w:rsidP="00000000" w:rsidRDefault="00000000" w:rsidRPr="00000000" w14:paraId="000000B5">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B6">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(M0), </w:t>
      </w:r>
    </w:p>
    <w:p w:rsidR="00000000" w:rsidDel="00000000" w:rsidP="00000000" w:rsidRDefault="00000000" w:rsidRPr="00000000" w14:paraId="000000B7">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θ1</w:t>
      </w:r>
    </w:p>
    <w:p w:rsidR="00000000" w:rsidDel="00000000" w:rsidP="00000000" w:rsidRDefault="00000000" w:rsidRPr="00000000" w14:paraId="000000B8">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θ</w:t>
      </w:r>
    </w:p>
    <w:p w:rsidR="00000000" w:rsidDel="00000000" w:rsidP="00000000" w:rsidRDefault="00000000" w:rsidRPr="00000000" w14:paraId="000000B9">
      <w:pPr>
        <w:shd w:fill="151517" w:val="clear"/>
        <w:spacing w:after="240" w:before="240" w:line="288" w:lineRule="auto"/>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1</w:t>
      </w:r>
    </w:p>
    <w:p w:rsidR="00000000" w:rsidDel="00000000" w:rsidP="00000000" w:rsidRDefault="00000000" w:rsidRPr="00000000" w14:paraId="000000BA">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BB">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(M1), </w:t>
      </w:r>
    </w:p>
    <w:p w:rsidR="00000000" w:rsidDel="00000000" w:rsidP="00000000" w:rsidRDefault="00000000" w:rsidRPr="00000000" w14:paraId="000000BC">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θ2</w:t>
      </w:r>
    </w:p>
    <w:p w:rsidR="00000000" w:rsidDel="00000000" w:rsidP="00000000" w:rsidRDefault="00000000" w:rsidRPr="00000000" w14:paraId="000000BD">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θ</w:t>
      </w:r>
    </w:p>
    <w:p w:rsidR="00000000" w:rsidDel="00000000" w:rsidP="00000000" w:rsidRDefault="00000000" w:rsidRPr="00000000" w14:paraId="000000BE">
      <w:pPr>
        <w:shd w:fill="151517" w:val="clear"/>
        <w:spacing w:after="240" w:before="240" w:line="288" w:lineRule="auto"/>
        <w:rPr>
          <w:rFonts w:ascii="Times New Roman" w:cs="Times New Roman" w:eastAsia="Times New Roman" w:hAnsi="Times New Roman"/>
          <w:color w:val="f9fafb"/>
          <w:sz w:val="20"/>
          <w:szCs w:val="20"/>
        </w:rPr>
      </w:pPr>
      <w:r w:rsidDel="00000000" w:rsidR="00000000" w:rsidRPr="00000000">
        <w:rPr>
          <w:rFonts w:ascii="Times New Roman" w:cs="Times New Roman" w:eastAsia="Times New Roman" w:hAnsi="Times New Roman"/>
          <w:color w:val="f9fafb"/>
          <w:sz w:val="20"/>
          <w:szCs w:val="20"/>
          <w:rtl w:val="0"/>
        </w:rPr>
        <w:t xml:space="preserve">2</w:t>
      </w:r>
    </w:p>
    <w:p w:rsidR="00000000" w:rsidDel="00000000" w:rsidP="00000000" w:rsidRDefault="00000000" w:rsidRPr="00000000" w14:paraId="000000BF">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C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(M2) optimisé sur l’intervalle de calibration. On gèle ces paramètres pour la suite.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d3w38dii4mlt" w:id="9"/>
      <w:bookmarkEnd w:id="9"/>
      <w:r w:rsidDel="00000000" w:rsidR="00000000" w:rsidRPr="00000000">
        <w:rPr>
          <w:rFonts w:ascii="Nova Mono" w:cs="Nova Mono" w:eastAsia="Nova Mono" w:hAnsi="Nova Mono"/>
          <w:b w:val="1"/>
          <w:bCs w:val="1"/>
          <w:color w:val="f9fafb"/>
          <w:sz w:val="33"/>
          <w:szCs w:val="33"/>
          <w:rtl w:val="0"/>
        </w:rPr>
        <w:t xml:space="preserve">4. Prédiction de la transition 41 ka → 100 ka</w:t>
      </w:r>
    </w:p>
    <w:p w:rsidR="00000000" w:rsidDel="00000000" w:rsidP="00000000" w:rsidRDefault="00000000" w:rsidRPr="00000000" w14:paraId="000000C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repart des conditions initiales simulées à 1,2 Ma (fin de la période de calibration) et on intègre chaque modèle avec les mêmes paramètres figés jusqu’à l’actuel, sous le même forçage orbital.</w:t>
      </w:r>
    </w:p>
    <w:p w:rsidR="00000000" w:rsidDel="00000000" w:rsidP="00000000" w:rsidRDefault="00000000" w:rsidRPr="00000000" w14:paraId="000000C4">
      <w:pPr>
        <w:numPr>
          <w:ilvl w:val="0"/>
          <w:numId w:val="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M0 : produira des cycles de 41 ka uniquement, avec éventuellement une modulation d’amplitude mais sans glissement vers 100 ka.</w:t>
      </w:r>
    </w:p>
    <w:p w:rsidR="00000000" w:rsidDel="00000000" w:rsidP="00000000" w:rsidRDefault="00000000" w:rsidRPr="00000000" w14:paraId="000000C5">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M1 : si le régolithe a suffisamment baissé, le temps de réponse des calottes augmente, ce qui peut induire une résonance à 100 ka et des terminaisons plus espacées.</w:t>
      </w:r>
    </w:p>
    <w:p w:rsidR="00000000" w:rsidDel="00000000" w:rsidP="00000000" w:rsidRDefault="00000000" w:rsidRPr="00000000" w14:paraId="000000C6">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M2 : l’interaction régolithe–carbone permet en général une transition plus réaliste, avec un basculement brusque vers 100 ka.</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p07vd04le056" w:id="10"/>
      <w:bookmarkEnd w:id="10"/>
      <w:r w:rsidDel="00000000" w:rsidR="00000000" w:rsidRPr="00000000">
        <w:rPr>
          <w:rFonts w:ascii="Roboto" w:cs="Roboto" w:eastAsia="Roboto" w:hAnsi="Roboto"/>
          <w:b w:val="1"/>
          <w:bCs w:val="1"/>
          <w:color w:val="f9fafb"/>
          <w:sz w:val="33"/>
          <w:szCs w:val="33"/>
          <w:rtl w:val="0"/>
        </w:rPr>
        <w:t xml:space="preserve">5. Évaluation du gain</w:t>
      </w:r>
    </w:p>
    <w:p w:rsidR="00000000" w:rsidDel="00000000" w:rsidP="00000000" w:rsidRDefault="00000000" w:rsidRPr="00000000" w14:paraId="000000C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jmvjfo3yd8j" w:id="11"/>
      <w:bookmarkEnd w:id="11"/>
      <w:r w:rsidDel="00000000" w:rsidR="00000000" w:rsidRPr="00000000">
        <w:rPr>
          <w:rFonts w:ascii="Roboto" w:cs="Roboto" w:eastAsia="Roboto" w:hAnsi="Roboto"/>
          <w:b w:val="1"/>
          <w:bCs w:val="1"/>
          <w:color w:val="f9fafb"/>
          <w:sz w:val="30"/>
          <w:szCs w:val="30"/>
          <w:rtl w:val="0"/>
        </w:rPr>
        <w:t xml:space="preserve">Métriques quantitatives</w:t>
      </w:r>
    </w:p>
    <w:p w:rsidR="00000000" w:rsidDel="00000000" w:rsidP="00000000" w:rsidRDefault="00000000" w:rsidRPr="00000000" w14:paraId="000000CA">
      <w:pPr>
        <w:numPr>
          <w:ilvl w:val="0"/>
          <w:numId w:val="5"/>
        </w:numPr>
        <w:shd w:fill="151517" w:val="clear"/>
        <w:spacing w:after="0" w:afterAutospacing="0" w:before="240" w:line="288" w:lineRule="auto"/>
        <w:ind w:left="720" w:hanging="360"/>
      </w:pPr>
      <w:r w:rsidDel="00000000" w:rsidR="00000000" w:rsidRPr="00000000">
        <w:rPr>
          <w:rFonts w:ascii="Roboto" w:cs="Roboto" w:eastAsia="Roboto" w:hAnsi="Roboto"/>
          <w:color w:val="f9fafb"/>
          <w:sz w:val="24"/>
          <w:szCs w:val="24"/>
          <w:rtl w:val="0"/>
        </w:rPr>
        <w:t xml:space="preserve">RMSE sur la période 1,2–0 Ma entre la sortie </w:t>
      </w:r>
    </w:p>
    <w:p w:rsidR="00000000" w:rsidDel="00000000" w:rsidP="00000000" w:rsidRDefault="00000000" w:rsidRPr="00000000" w14:paraId="000000CB">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V(t)</w:t>
      </w:r>
    </w:p>
    <w:p w:rsidR="00000000" w:rsidDel="00000000" w:rsidP="00000000" w:rsidRDefault="00000000" w:rsidRPr="00000000" w14:paraId="000000CC">
      <w:pPr>
        <w:numPr>
          <w:ilvl w:val="0"/>
          <w:numId w:val="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V</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Roboto" w:cs="Roboto" w:eastAsia="Roboto" w:hAnsi="Roboto"/>
          <w:color w:val="f9fafb"/>
          <w:sz w:val="24"/>
          <w:szCs w:val="24"/>
          <w:rtl w:val="0"/>
        </w:rPr>
        <w:t xml:space="preserve"> et LR04.</w:t>
      </w:r>
    </w:p>
    <w:p w:rsidR="00000000" w:rsidDel="00000000" w:rsidP="00000000" w:rsidRDefault="00000000" w:rsidRPr="00000000" w14:paraId="000000CD">
      <w:pPr>
        <w:numPr>
          <w:ilvl w:val="0"/>
          <w:numId w:val="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Corrélation croisée et déphasage des terminaisons.</w:t>
      </w:r>
    </w:p>
    <w:p w:rsidR="00000000" w:rsidDel="00000000" w:rsidP="00000000" w:rsidRDefault="00000000" w:rsidRPr="00000000" w14:paraId="000000CE">
      <w:pPr>
        <w:numPr>
          <w:ilvl w:val="0"/>
          <w:numId w:val="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Spectre de puissance : rapport de l’énergie dans la bande 100 ka vs 41 ka, comparé au spectre de LR04.</w:t>
      </w:r>
    </w:p>
    <w:p w:rsidR="00000000" w:rsidDel="00000000" w:rsidP="00000000" w:rsidRDefault="00000000" w:rsidRPr="00000000" w14:paraId="000000CF">
      <w:pPr>
        <w:numPr>
          <w:ilvl w:val="0"/>
          <w:numId w:val="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Critère d’information (AIC/BIC) appliqué à la période de prédiction, pénalisant le nombre de paramètres. Le modèle M2 doit avoir un AIC plus faible malgré plus de paramètres.</w:t>
      </w:r>
    </w:p>
    <w:p w:rsidR="00000000" w:rsidDel="00000000" w:rsidP="00000000" w:rsidRDefault="00000000" w:rsidRPr="00000000" w14:paraId="000000D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va2io5s0gl9b" w:id="12"/>
      <w:bookmarkEnd w:id="12"/>
      <w:r w:rsidDel="00000000" w:rsidR="00000000" w:rsidRPr="00000000">
        <w:rPr>
          <w:rFonts w:ascii="Roboto" w:cs="Roboto" w:eastAsia="Roboto" w:hAnsi="Roboto"/>
          <w:b w:val="1"/>
          <w:bCs w:val="1"/>
          <w:color w:val="f9fafb"/>
          <w:sz w:val="30"/>
          <w:szCs w:val="30"/>
          <w:rtl w:val="0"/>
        </w:rPr>
        <w:t xml:space="preserve">Test de significativité</w:t>
      </w:r>
    </w:p>
    <w:p w:rsidR="00000000" w:rsidDel="00000000" w:rsidP="00000000" w:rsidRDefault="00000000" w:rsidRPr="00000000" w14:paraId="000000D1">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peut générer des prévisions d’ensemble pour chaque modèle (en perturbant les paramètres dans leur incertitude calibrée) et comparer la distribution des scores. Un test de Wilcoxon apparié sur les erreurs de prédiction permettra de vérifier que M2 est significativement meilleur que M1 et M0.</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he3lkeuy89oo" w:id="13"/>
      <w:bookmarkEnd w:id="13"/>
      <w:r w:rsidDel="00000000" w:rsidR="00000000" w:rsidRPr="00000000">
        <w:rPr>
          <w:rFonts w:ascii="Roboto" w:cs="Roboto" w:eastAsia="Roboto" w:hAnsi="Roboto"/>
          <w:b w:val="1"/>
          <w:bCs w:val="1"/>
          <w:color w:val="f9fafb"/>
          <w:sz w:val="33"/>
          <w:szCs w:val="33"/>
          <w:rtl w:val="0"/>
        </w:rPr>
        <w:t xml:space="preserve">6. Interprétation</w:t>
      </w:r>
    </w:p>
    <w:p w:rsidR="00000000" w:rsidDel="00000000" w:rsidP="00000000" w:rsidRDefault="00000000" w:rsidRPr="00000000" w14:paraId="000000D4">
      <w:pPr>
        <w:numPr>
          <w:ilvl w:val="0"/>
          <w:numId w:val="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Si M1 et surtout M2 reproduisent la transition sans modification des paramètres, alors la mémoire historique est indispensable pour expliquer la MPT.</w:t>
      </w:r>
    </w:p>
    <w:p w:rsidR="00000000" w:rsidDel="00000000" w:rsidP="00000000" w:rsidRDefault="00000000" w:rsidRPr="00000000" w14:paraId="000000D5">
      <w:pPr>
        <w:numPr>
          <w:ilvl w:val="0"/>
          <w:numId w:val="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Si M0, même après recalibration libre sur 1,2–0 Ma, ne parvient pas à produire des cycles de 100 ka (ce qui est le cas standard), alors un modèle classique est structurellement incomplet.</w:t>
      </w:r>
    </w:p>
    <w:p w:rsidR="00000000" w:rsidDel="00000000" w:rsidP="00000000" w:rsidRDefault="00000000" w:rsidRPr="00000000" w14:paraId="000000D6">
      <w:pPr>
        <w:numPr>
          <w:ilvl w:val="0"/>
          <w:numId w:val="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La supériorité de M2 sur M1 montrerait que la seule mémoire du régolithe ne suffit pas et qu’il faut des rétroactions biogéochimiques (carbone) pour obtenir la bonne chronologie.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ycfm2ja5h50b" w:id="14"/>
      <w:bookmarkEnd w:id="14"/>
      <w:r w:rsidDel="00000000" w:rsidR="00000000" w:rsidRPr="00000000">
        <w:rPr>
          <w:rFonts w:ascii="Roboto" w:cs="Roboto" w:eastAsia="Roboto" w:hAnsi="Roboto"/>
          <w:b w:val="1"/>
          <w:bCs w:val="1"/>
          <w:color w:val="f9fafb"/>
          <w:sz w:val="33"/>
          <w:szCs w:val="33"/>
          <w:rtl w:val="0"/>
        </w:rPr>
        <w:t xml:space="preserve">7. Implémentation pratique (recommandations)</w:t>
      </w:r>
    </w:p>
    <w:p w:rsidR="00000000" w:rsidDel="00000000" w:rsidP="00000000" w:rsidRDefault="00000000" w:rsidRPr="00000000" w14:paraId="000000D9">
      <w:pPr>
        <w:numPr>
          <w:ilvl w:val="0"/>
          <w:numId w:val="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Utiliser Python avec </w:t>
      </w:r>
      <w:r w:rsidDel="00000000" w:rsidR="00000000" w:rsidRPr="00000000">
        <w:rPr>
          <w:rFonts w:ascii="Roboto Mono" w:cs="Roboto Mono" w:eastAsia="Roboto Mono" w:hAnsi="Roboto Mono"/>
          <w:color w:val="f9fafb"/>
          <w:sz w:val="21"/>
          <w:szCs w:val="21"/>
          <w:shd w:fill="2c2c2e" w:val="clear"/>
          <w:rtl w:val="0"/>
        </w:rPr>
        <w:t xml:space="preserve">scipy.integrate.odeint</w:t>
      </w:r>
      <w:r w:rsidDel="00000000" w:rsidR="00000000" w:rsidRPr="00000000">
        <w:rPr>
          <w:rFonts w:ascii="Roboto" w:cs="Roboto" w:eastAsia="Roboto" w:hAnsi="Roboto"/>
          <w:color w:val="f9fafb"/>
          <w:sz w:val="24"/>
          <w:szCs w:val="24"/>
          <w:rtl w:val="0"/>
        </w:rPr>
        <w:t xml:space="preserve"> et </w:t>
      </w:r>
      <w:r w:rsidDel="00000000" w:rsidR="00000000" w:rsidRPr="00000000">
        <w:rPr>
          <w:rFonts w:ascii="Roboto Mono" w:cs="Roboto Mono" w:eastAsia="Roboto Mono" w:hAnsi="Roboto Mono"/>
          <w:color w:val="f9fafb"/>
          <w:sz w:val="21"/>
          <w:szCs w:val="21"/>
          <w:shd w:fill="2c2c2e" w:val="clear"/>
          <w:rtl w:val="0"/>
        </w:rPr>
        <w:t xml:space="preserve">emcee</w:t>
      </w:r>
      <w:r w:rsidDel="00000000" w:rsidR="00000000" w:rsidRPr="00000000">
        <w:rPr>
          <w:rFonts w:ascii="Roboto" w:cs="Roboto" w:eastAsia="Roboto" w:hAnsi="Roboto"/>
          <w:color w:val="f9fafb"/>
          <w:sz w:val="24"/>
          <w:szCs w:val="24"/>
          <w:rtl w:val="0"/>
        </w:rPr>
        <w:t xml:space="preserve"> pour l’optimisation.</w:t>
      </w:r>
    </w:p>
    <w:p w:rsidR="00000000" w:rsidDel="00000000" w:rsidP="00000000" w:rsidRDefault="00000000" w:rsidRPr="00000000" w14:paraId="000000DA">
      <w:pPr>
        <w:numPr>
          <w:ilvl w:val="0"/>
          <w:numId w:val="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Télécharger LR04 (</w:t>
      </w:r>
      <w:r w:rsidDel="00000000" w:rsidR="00000000" w:rsidRPr="00000000">
        <w:rPr>
          <w:rFonts w:ascii="Roboto Mono" w:cs="Roboto Mono" w:eastAsia="Roboto Mono" w:hAnsi="Roboto Mono"/>
          <w:color w:val="f9fafb"/>
          <w:sz w:val="21"/>
          <w:szCs w:val="21"/>
          <w:shd w:fill="2c2c2e" w:val="clear"/>
          <w:rtl w:val="0"/>
        </w:rPr>
        <w:t xml:space="preserve">pyleoclim</w:t>
      </w:r>
      <w:r w:rsidDel="00000000" w:rsidR="00000000" w:rsidRPr="00000000">
        <w:rPr>
          <w:rFonts w:ascii="Roboto" w:cs="Roboto" w:eastAsia="Roboto" w:hAnsi="Roboto"/>
          <w:color w:val="f9fafb"/>
          <w:sz w:val="24"/>
          <w:szCs w:val="24"/>
          <w:rtl w:val="0"/>
        </w:rPr>
        <w:t xml:space="preserve"> ou directement du dépôt de L. Lisiecki).</w:t>
      </w:r>
    </w:p>
    <w:p w:rsidR="00000000" w:rsidDel="00000000" w:rsidP="00000000" w:rsidRDefault="00000000" w:rsidRPr="00000000" w14:paraId="000000DB">
      <w:pPr>
        <w:numPr>
          <w:ilvl w:val="0"/>
          <w:numId w:val="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La solution orbitale de Laskar est disponible via le package </w:t>
      </w:r>
      <w:r w:rsidDel="00000000" w:rsidR="00000000" w:rsidRPr="00000000">
        <w:rPr>
          <w:rFonts w:ascii="Roboto Mono" w:cs="Roboto Mono" w:eastAsia="Roboto Mono" w:hAnsi="Roboto Mono"/>
          <w:color w:val="f9fafb"/>
          <w:sz w:val="21"/>
          <w:szCs w:val="21"/>
          <w:shd w:fill="2c2c2e" w:val="clear"/>
          <w:rtl w:val="0"/>
        </w:rPr>
        <w:t xml:space="preserve">astroML</w:t>
      </w:r>
      <w:r w:rsidDel="00000000" w:rsidR="00000000" w:rsidRPr="00000000">
        <w:rPr>
          <w:rFonts w:ascii="Roboto" w:cs="Roboto" w:eastAsia="Roboto" w:hAnsi="Roboto"/>
          <w:color w:val="f9fafb"/>
          <w:sz w:val="24"/>
          <w:szCs w:val="24"/>
          <w:rtl w:val="0"/>
        </w:rPr>
        <w:t xml:space="preserve"> ou les tables en ligne.</w:t>
      </w:r>
    </w:p>
    <w:p w:rsidR="00000000" w:rsidDel="00000000" w:rsidP="00000000" w:rsidRDefault="00000000" w:rsidRPr="00000000" w14:paraId="000000DC">
      <w:pPr>
        <w:numPr>
          <w:ilvl w:val="0"/>
          <w:numId w:val="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Commencer avec M0 et M1, puis M2. Le code est léger et tourne en quelques minutes.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55frarpph7fl" w:id="15"/>
      <w:bookmarkEnd w:id="15"/>
      <w:r w:rsidDel="00000000" w:rsidR="00000000" w:rsidRPr="00000000">
        <w:rPr>
          <w:rFonts w:ascii="Roboto" w:cs="Roboto" w:eastAsia="Roboto" w:hAnsi="Roboto"/>
          <w:b w:val="1"/>
          <w:bCs w:val="1"/>
          <w:color w:val="f9fafb"/>
          <w:sz w:val="33"/>
          <w:szCs w:val="33"/>
          <w:rtl w:val="0"/>
        </w:rPr>
        <w:t xml:space="preserve">8. Exemple de résultat attendu</w:t>
      </w:r>
    </w:p>
    <w:p w:rsidR="00000000" w:rsidDel="00000000" w:rsidP="00000000" w:rsidRDefault="00000000" w:rsidRPr="00000000" w14:paraId="000000DF">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Avec un modèle M1 bien calibré (paramètres raisonnables), on voit typiquement un allongement progressif des cycles après ~1,2 Ma lorsque l’épaisseur de régolithe passe sous un seuil. Avec M2, la composante carbone accentue la terminaison brutale et synchronise mieux les déglaciations avec les maximums d’insolation boréale.</w:t>
      </w:r>
    </w:p>
    <w:p w:rsidR="00000000" w:rsidDel="00000000" w:rsidP="00000000" w:rsidRDefault="00000000" w:rsidRPr="00000000" w14:paraId="000000E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 M2 sort vainqueur de ce test les mains dans les poches (aucun réglage </w:t>
      </w:r>
      <w:r w:rsidDel="00000000" w:rsidR="00000000" w:rsidRPr="00000000">
        <w:rPr>
          <w:rFonts w:ascii="Roboto" w:cs="Roboto" w:eastAsia="Roboto" w:hAnsi="Roboto"/>
          <w:i w:val="1"/>
          <w:iCs w:val="1"/>
          <w:color w:val="f9fafb"/>
          <w:sz w:val="24"/>
          <w:szCs w:val="24"/>
          <w:rtl w:val="0"/>
        </w:rPr>
        <w:t xml:space="preserve">ad hoc</w:t>
      </w:r>
      <w:r w:rsidDel="00000000" w:rsidR="00000000" w:rsidRPr="00000000">
        <w:rPr>
          <w:rFonts w:ascii="Roboto" w:cs="Roboto" w:eastAsia="Roboto" w:hAnsi="Roboto"/>
          <w:color w:val="f9fafb"/>
          <w:sz w:val="24"/>
          <w:szCs w:val="24"/>
          <w:rtl w:val="0"/>
        </w:rPr>
        <w:t xml:space="preserve"> post‑MPT), vous aurez une démonstration terrestre très convaincante du principe ORI‑C.</w:t>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