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F9" w:rsidRDefault="00017257">
      <w:bookmarkStart w:id="0" w:name="_GoBack"/>
      <w:bookmarkEnd w:id="0"/>
      <w:r>
        <w:t>Homework  for Lesson 12</w:t>
      </w:r>
    </w:p>
    <w:p w:rsidR="00A9257E" w:rsidRDefault="000C37BF">
      <w:r>
        <w:t xml:space="preserve">A study of recover of plants in Burned vs. Unburned areas involved repeated </w:t>
      </w:r>
      <w:proofErr w:type="spellStart"/>
      <w:r>
        <w:t>measrue</w:t>
      </w:r>
      <w:r w:rsidR="00A73C39">
        <w:t>ments</w:t>
      </w:r>
      <w:proofErr w:type="spellEnd"/>
      <w:r w:rsidR="00A73C39">
        <w:t xml:space="preserve"> of the same plots over a 15</w:t>
      </w:r>
      <w:r>
        <w:t xml:space="preserve"> month period.   The </w:t>
      </w:r>
      <w:r w:rsidR="00A9257E">
        <w:t>floral count data, in stacked format, is in the Excel file ‘Flora.xlsx’ and is also shown below.</w:t>
      </w:r>
    </w:p>
    <w:p w:rsidR="00EF6258" w:rsidRDefault="000C37BF">
      <w:r>
        <w:t>1)  Plot the data, as response vs. time for each treatment level.</w:t>
      </w:r>
    </w:p>
    <w:p w:rsidR="00315100" w:rsidRDefault="00315100">
      <w:r>
        <w:t>To generate and plot means in SAS, I used this code:</w:t>
      </w:r>
    </w:p>
    <w:p w:rsidR="00315100" w:rsidRDefault="004E7FDF">
      <w:r>
        <w:rPr>
          <w:noProof/>
        </w:rPr>
        <w:drawing>
          <wp:inline distT="0" distB="0" distL="0" distR="0" wp14:anchorId="6BFC07E7" wp14:editId="1D1E1B9F">
            <wp:extent cx="26955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00" w:rsidRDefault="00315100">
      <w:r>
        <w:t xml:space="preserve">(Acceptable plots could be produced Excel, Minitab, or other software.  Plotting individual ‘profile’ plots of the individual plots in each level of the burn treatment is also OK.) </w:t>
      </w:r>
    </w:p>
    <w:p w:rsidR="004E7FDF" w:rsidRDefault="004E7FDF"/>
    <w:p w:rsidR="00315100" w:rsidRDefault="004E7FDF">
      <w:r>
        <w:rPr>
          <w:noProof/>
        </w:rPr>
        <w:drawing>
          <wp:inline distT="0" distB="0" distL="0" distR="0" wp14:anchorId="082A775A" wp14:editId="62177218">
            <wp:extent cx="4600575" cy="376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E5" w:rsidRDefault="002602E5"/>
    <w:p w:rsidR="002602E5" w:rsidRDefault="002602E5"/>
    <w:p w:rsidR="002602E5" w:rsidRDefault="002602E5"/>
    <w:p w:rsidR="000C37BF" w:rsidRDefault="000C37BF">
      <w:r>
        <w:t>2)  Run a repeated measures ANOVA, and determine which covariance structure to use (you can base your decision on AICC values).  Consider the Unstructured, Compound Symmetry, and Spatia</w:t>
      </w:r>
      <w:r w:rsidR="0034386F">
        <w:t>l Power covariance structures.   Show the process of your decision making and the Type 3 fixed effects for your final model.</w:t>
      </w:r>
    </w:p>
    <w:p w:rsidR="00D27C1E" w:rsidRPr="00D27C1E" w:rsidRDefault="00D27C1E">
      <w:pPr>
        <w:rPr>
          <w:i/>
        </w:rPr>
      </w:pPr>
      <w:r>
        <w:rPr>
          <w:i/>
        </w:rPr>
        <w:t>Each of the three candidate covariance structures were used and compared as below:</w:t>
      </w:r>
    </w:p>
    <w:p w:rsidR="004E7FDF" w:rsidRDefault="00BE7544">
      <w:r>
        <w:rPr>
          <w:noProof/>
        </w:rPr>
        <w:drawing>
          <wp:inline distT="0" distB="0" distL="0" distR="0" wp14:anchorId="384046C1" wp14:editId="56948A9E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DF" w:rsidRDefault="00D27C1E">
      <w:r>
        <w:t xml:space="preserve">Spatial Power had the lowest </w:t>
      </w:r>
      <w:proofErr w:type="gramStart"/>
      <w:r>
        <w:t>AICC  value</w:t>
      </w:r>
      <w:proofErr w:type="gramEnd"/>
      <w:r>
        <w:t>.</w:t>
      </w:r>
    </w:p>
    <w:p w:rsidR="004E7FDF" w:rsidRDefault="004E7FDF">
      <w:r>
        <w:t xml:space="preserve">So running the </w:t>
      </w:r>
      <w:proofErr w:type="gramStart"/>
      <w:r>
        <w:t>SP(</w:t>
      </w:r>
      <w:proofErr w:type="gramEnd"/>
      <w:r>
        <w:t>Pow) covariance structure we get:</w:t>
      </w:r>
    </w:p>
    <w:p w:rsidR="00D27C1E" w:rsidRDefault="00D27C1E" w:rsidP="00D27C1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mixed data=flora;                                                                                                                  </w:t>
      </w:r>
    </w:p>
    <w:p w:rsidR="00D27C1E" w:rsidRDefault="00D27C1E" w:rsidP="00D27C1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class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trt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plot;                                                                                                                    </w:t>
      </w:r>
    </w:p>
    <w:p w:rsidR="00D27C1E" w:rsidRDefault="00D27C1E" w:rsidP="00D27C1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model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resp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trt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</w:t>
      </w:r>
      <w:proofErr w:type="spellStart"/>
      <w:r>
        <w:rPr>
          <w:rFonts w:ascii="SAS Monospace" w:hAnsi="SAS Monospace" w:cs="SAS Monospace"/>
          <w:sz w:val="16"/>
          <w:szCs w:val="16"/>
        </w:rPr>
        <w:t>trt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*time /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kr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</w:t>
      </w:r>
    </w:p>
    <w:p w:rsidR="00D27C1E" w:rsidRDefault="00D27C1E" w:rsidP="00D27C1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repeated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time/ subject=plot(</w:t>
      </w:r>
      <w:proofErr w:type="spellStart"/>
      <w:r>
        <w:rPr>
          <w:rFonts w:ascii="SAS Monospace" w:hAnsi="SAS Monospace" w:cs="SAS Monospace"/>
          <w:sz w:val="16"/>
          <w:szCs w:val="16"/>
        </w:rPr>
        <w:t>trt</w:t>
      </w:r>
      <w:proofErr w:type="spellEnd"/>
      <w:r>
        <w:rPr>
          <w:rFonts w:ascii="SAS Monospace" w:hAnsi="SAS Monospace" w:cs="SAS Monospace"/>
          <w:sz w:val="16"/>
          <w:szCs w:val="16"/>
        </w:rPr>
        <w:t>) type=</w:t>
      </w:r>
      <w:proofErr w:type="spellStart"/>
      <w:r>
        <w:rPr>
          <w:rFonts w:ascii="SAS Monospace" w:hAnsi="SAS Monospace" w:cs="SAS Monospace"/>
          <w:sz w:val="16"/>
          <w:szCs w:val="16"/>
        </w:rPr>
        <w:t>sp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(pow)(months) </w:t>
      </w:r>
      <w:proofErr w:type="spellStart"/>
      <w:r>
        <w:rPr>
          <w:rFonts w:ascii="SAS Monospace" w:hAnsi="SAS Monospace" w:cs="SAS Monospace"/>
          <w:sz w:val="16"/>
          <w:szCs w:val="16"/>
        </w:rPr>
        <w:t>rcorr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</w:t>
      </w:r>
    </w:p>
    <w:p w:rsidR="00D27C1E" w:rsidRDefault="00D27C1E" w:rsidP="00D27C1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'SP(POW)'; 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FitStatistics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FitSPPOW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(rename=(value=SPPOW))                                                               </w:t>
      </w:r>
    </w:p>
    <w:p w:rsidR="00D27C1E" w:rsidRDefault="00D27C1E" w:rsidP="00D27C1E"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4E7FDF" w:rsidRDefault="004E7FDF">
      <w:r>
        <w:rPr>
          <w:noProof/>
        </w:rPr>
        <w:drawing>
          <wp:inline distT="0" distB="0" distL="0" distR="0" wp14:anchorId="1A4AD63C" wp14:editId="3D822E1D">
            <wp:extent cx="384810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BB"/>
    <w:rsid w:val="00017257"/>
    <w:rsid w:val="00026636"/>
    <w:rsid w:val="00027DEB"/>
    <w:rsid w:val="0007496D"/>
    <w:rsid w:val="000C37BF"/>
    <w:rsid w:val="00162CF9"/>
    <w:rsid w:val="002602E5"/>
    <w:rsid w:val="00315100"/>
    <w:rsid w:val="0034386F"/>
    <w:rsid w:val="004062EA"/>
    <w:rsid w:val="004E7FDF"/>
    <w:rsid w:val="00861E4B"/>
    <w:rsid w:val="008B7A42"/>
    <w:rsid w:val="009306B0"/>
    <w:rsid w:val="00A73C39"/>
    <w:rsid w:val="00A9257E"/>
    <w:rsid w:val="00AC66F7"/>
    <w:rsid w:val="00BE7544"/>
    <w:rsid w:val="00C7735A"/>
    <w:rsid w:val="00D27C1E"/>
    <w:rsid w:val="00E227BE"/>
    <w:rsid w:val="00EF6258"/>
    <w:rsid w:val="00F6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6A28A1-C029-4B80-8526-C3A81F1B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2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Kwame Kankam</cp:lastModifiedBy>
  <cp:revision>2</cp:revision>
  <dcterms:created xsi:type="dcterms:W3CDTF">2016-04-08T15:56:00Z</dcterms:created>
  <dcterms:modified xsi:type="dcterms:W3CDTF">2016-04-08T15:56:00Z</dcterms:modified>
</cp:coreProperties>
</file>