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D1B38"/>
          <w:sz w:val="36"/>
        </w:rPr>
        <w:t>DOKUMENTASI TEKNIS HALAMAN</w:t>
        <w:br/>
        <w:t>HALAMAN 4 — PRODUCTS &amp; SERVICES (MASTER PRODUK LAYANAN)</w:t>
      </w:r>
    </w:p>
    <w:p>
      <w:pPr>
        <w:spacing w:after="280"/>
      </w:pPr>
      <w:r>
        <w:rPr>
          <w:rFonts w:ascii="Arial" w:hAnsi="Arial"/>
          <w:b/>
          <w:color w:val="E8431F"/>
          <w:sz w:val="20"/>
        </w:rPr>
        <w:t>IPOS5 Routing &amp; Schedule Management System — PT Pos Indonesia (Persero)</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Produk &amp; Layanan Pos (/produk)</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/produk</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src/pages/MasterProduk.jsx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/api/produk, POST /api/produk, PUT /api/produk/:id, DELETE /api/produk/:id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master_produk</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200"/>
      </w:pPr>
    </w:p>
    <w:p>
      <w:pPr>
        <w:spacing w:before="280" w:after="120"/>
      </w:pPr>
      <w:r>
        <w:rPr>
          <w:rFonts w:ascii="Arial" w:hAnsi="Arial"/>
          <w:b/>
          <w:color w:val="0284C7"/>
          <w:sz w:val="26"/>
        </w:rPr>
        <w:t>1. Deskripsi &amp; Tujuan Utama Modul</w:t>
      </w:r>
    </w:p>
    <w:p>
      <w:pPr>
        <w:spacing w:after="80" w:line="276" w:lineRule="auto"/>
      </w:pPr>
      <w:r>
        <w:rPr>
          <w:rFonts w:ascii="Arial" w:hAnsi="Arial"/>
          <w:color w:val="334155"/>
          <w:sz w:val="19"/>
        </w:rPr>
        <w:t>Modul ini mengelola katalog produk layanan pengiriman kurir dan logistik Pos Indonesia (seperti Pos Express, Pos Reguler, Pos Nextday, Pos Jumbo, Kakap, dll.) beserta batasan SLA (Service Level Agreement), batas berat maksimum, serta waktu penutupan loket (Cut-Off Time).</w:t>
      </w:r>
    </w:p>
    <w:p>
      <w:pPr>
        <w:spacing w:before="280" w:after="120"/>
      </w:pPr>
      <w:r>
        <w:rPr>
          <w:rFonts w:ascii="Arial" w:hAnsi="Arial"/>
          <w:b/>
          <w:color w:val="0284C7"/>
          <w:sz w:val="26"/>
        </w:rPr>
        <w:t>2. Fitur-Fitur Utama &amp; Komponen UI</w:t>
      </w:r>
    </w:p>
    <w:p>
      <w:pPr>
        <w:spacing w:after="80" w:line="276" w:lineRule="auto" w:before="160"/>
      </w:pPr>
      <w:r>
        <w:rPr>
          <w:rFonts w:ascii="Arial" w:hAnsi="Arial"/>
          <w:b/>
          <w:color w:val="0D1B38"/>
          <w:sz w:val="21"/>
        </w:rPr>
        <w:t>Katalog Layanan &amp; Konfigurasi SLA</w:t>
      </w:r>
    </w:p>
    <w:p>
      <w:pPr>
        <w:spacing w:after="80" w:line="276" w:lineRule="auto"/>
        <w:ind w:left="360"/>
      </w:pPr>
      <w:r>
        <w:rPr>
          <w:b/>
          <w:color w:val="E8431F"/>
        </w:rPr>
        <w:t xml:space="preserve">• </w:t>
      </w:r>
      <w:r>
        <w:rPr>
          <w:rFonts w:ascii="Arial" w:hAnsi="Arial"/>
          <w:color w:val="334155"/>
          <w:sz w:val="19"/>
        </w:rPr>
        <w:t>Grid &amp; Table Katalog Layanan Pos dengan Indikator Warna Badge Produk</w:t>
      </w:r>
    </w:p>
    <w:p>
      <w:pPr>
        <w:spacing w:after="80" w:line="276" w:lineRule="auto"/>
        <w:ind w:left="360"/>
      </w:pPr>
      <w:r>
        <w:rPr>
          <w:b/>
          <w:color w:val="E8431F"/>
        </w:rPr>
        <w:t xml:space="preserve">• </w:t>
      </w:r>
      <w:r>
        <w:rPr>
          <w:rFonts w:ascii="Arial" w:hAnsi="Arial"/>
          <w:color w:val="334155"/>
          <w:sz w:val="19"/>
        </w:rPr>
        <w:t>Pengaturan Estimasi Pengiriman (SLA Hari / Jam H+1, H+2)</w:t>
      </w:r>
    </w:p>
    <w:p>
      <w:pPr>
        <w:spacing w:after="80" w:line="276" w:lineRule="auto"/>
        <w:ind w:left="360"/>
      </w:pPr>
      <w:r>
        <w:rPr>
          <w:b/>
          <w:color w:val="E8431F"/>
        </w:rPr>
        <w:t xml:space="preserve">• </w:t>
      </w:r>
      <w:r>
        <w:rPr>
          <w:rFonts w:ascii="Arial" w:hAnsi="Arial"/>
          <w:color w:val="334155"/>
          <w:sz w:val="19"/>
        </w:rPr>
        <w:t>Pengaturan Jam Cut-Off Loket Pemrosesan Pengiriman</w:t>
      </w:r>
    </w:p>
    <w:p>
      <w:pPr>
        <w:spacing w:after="80" w:line="276" w:lineRule="auto"/>
        <w:ind w:left="360"/>
      </w:pPr>
      <w:r>
        <w:rPr>
          <w:b/>
          <w:color w:val="E8431F"/>
        </w:rPr>
        <w:t xml:space="preserve">• </w:t>
      </w:r>
      <w:r>
        <w:rPr>
          <w:rFonts w:ascii="Arial" w:hAnsi="Arial"/>
          <w:color w:val="334155"/>
          <w:sz w:val="19"/>
        </w:rPr>
        <w:t>Form Input Produk Baru &amp; Pengaturan Tarif Dasar Per Kg</w:t>
      </w:r>
    </w:p>
    <w:p>
      <w:pPr>
        <w:spacing w:after="80" w:line="276" w:lineRule="auto"/>
        <w:ind w:left="360"/>
      </w:pPr>
      <w:r>
        <w:rPr>
          <w:b/>
          <w:color w:val="E8431F"/>
        </w:rPr>
        <w:t xml:space="preserve">• </w:t>
      </w:r>
      <w:r>
        <w:rPr>
          <w:rFonts w:ascii="Arial" w:hAnsi="Arial"/>
          <w:color w:val="334155"/>
          <w:sz w:val="19"/>
        </w:rPr>
        <w:t>Toggle Status Aktif / Non-Aktif Layanan Pos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