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03366"/>
          <w:sz w:val="30"/>
        </w:rPr>
        <w:t>DOKUMENTASI TEKNIS &amp; OPERASIONAL HALAMAN</w:t>
      </w:r>
    </w:p>
    <w:p>
      <w:r>
        <w:rPr>
          <w:b/>
          <w:color w:val="CC3300"/>
          <w:sz w:val="23"/>
        </w:rPr>
        <w:t>HALAMAN 8 — TRANSPORT SCHEDULE (JADWAL TRANSPORTASI HARIAN)</w:t>
      </w:r>
    </w:p>
    <w:p>
      <w:pPr>
        <w:pStyle w:val="Heading2"/>
      </w:pPr>
      <w:r>
        <w:rPr>
          <w:b/>
          <w:color w:val="003366"/>
          <w:sz w:val="21"/>
        </w:rPr>
        <w:t>📌 METADATA &amp; INTEGRASI SISTEM</w:t>
      </w:r>
    </w:p>
    <w:tbl>
      <w:tblPr>
        <w:tblW w:type="auto" w:w="0"/>
        <w:jc w:val="center"/>
        <w:tblLook w:firstColumn="1" w:firstRow="1" w:lastColumn="0" w:lastRow="0" w:noHBand="0" w:noVBand="1" w:val="04A0"/>
      </w:tblPr>
      <w:tblGrid>
        <w:gridCol w:w="4968"/>
        <w:gridCol w:w="4968"/>
      </w:tblGrid>
      <w:tr>
        <w:tc>
          <w:tcPr>
            <w:tcW w:type="dxa" w:w="3168"/>
            <w:shd w:fill="003366"/>
            <w:tcMar>
              <w:top w:w="60" w:type="dxa"/>
              <w:bottom w:w="60" w:type="dxa"/>
              <w:left w:w="80" w:type="dxa"/>
              <w:right w:w="80" w:type="dxa"/>
            </w:tcMar>
          </w:tcPr>
          <w:p>
            <w:r>
              <w:rPr>
                <w:b/>
                <w:color w:val="FFFFFF"/>
                <w:sz w:val="18"/>
              </w:rPr>
              <w:t>Parameter</w:t>
            </w:r>
          </w:p>
        </w:tc>
        <w:tc>
          <w:tcPr>
            <w:tcW w:type="dxa" w:w="6624"/>
            <w:shd w:fill="003366"/>
            <w:tcMar>
              <w:top w:w="60" w:type="dxa"/>
              <w:bottom w:w="60" w:type="dxa"/>
              <w:left w:w="80" w:type="dxa"/>
              <w:right w:w="80" w:type="dxa"/>
            </w:tcMar>
          </w:tcPr>
          <w:p>
            <w:r>
              <w:rPr>
                <w:b/>
                <w:color w:val="FFFFFF"/>
                <w:sz w:val="18"/>
              </w:rPr>
              <w:t>Nilai / Spesifikasi Sistem</w:t>
            </w:r>
          </w:p>
        </w:tc>
      </w:tr>
      <w:tr>
        <w:tc>
          <w:tcPr>
            <w:tcW w:type="dxa" w:w="3168"/>
            <w:shd w:fill="FFFFFF"/>
            <w:tcMar>
              <w:top w:w="60" w:type="dxa"/>
              <w:bottom w:w="60" w:type="dxa"/>
              <w:left w:w="80" w:type="dxa"/>
              <w:right w:w="80" w:type="dxa"/>
            </w:tcMar>
          </w:tcPr>
          <w:p>
            <w:r>
              <w:rPr>
                <w:b/>
                <w:sz w:val="17"/>
              </w:rPr>
              <w:t>Nama Modul</w:t>
            </w:r>
          </w:p>
        </w:tc>
        <w:tc>
          <w:tcPr>
            <w:tcW w:type="dxa" w:w="6624"/>
            <w:shd w:fill="FFFFFF"/>
            <w:tcMar>
              <w:top w:w="60" w:type="dxa"/>
              <w:bottom w:w="60" w:type="dxa"/>
              <w:left w:w="80" w:type="dxa"/>
              <w:right w:w="80" w:type="dxa"/>
            </w:tcMar>
          </w:tcPr>
          <w:p>
            <w:r>
              <w:rPr>
                <w:sz w:val="17"/>
              </w:rPr>
              <w:t>Jadwal Transportasi Harian (/jadwal)</w:t>
            </w:r>
          </w:p>
        </w:tc>
      </w:tr>
      <w:tr>
        <w:tc>
          <w:tcPr>
            <w:tcW w:type="dxa" w:w="3168"/>
            <w:shd w:fill="F9FAFB"/>
            <w:tcMar>
              <w:top w:w="60" w:type="dxa"/>
              <w:bottom w:w="60" w:type="dxa"/>
              <w:left w:w="80" w:type="dxa"/>
              <w:right w:w="80" w:type="dxa"/>
            </w:tcMar>
          </w:tcPr>
          <w:p>
            <w:r>
              <w:rPr>
                <w:b/>
                <w:sz w:val="17"/>
              </w:rPr>
              <w:t>Kategori Menu</w:t>
            </w:r>
          </w:p>
        </w:tc>
        <w:tc>
          <w:tcPr>
            <w:tcW w:type="dxa" w:w="6624"/>
            <w:shd w:fill="F9FAFB"/>
            <w:tcMar>
              <w:top w:w="60" w:type="dxa"/>
              <w:bottom w:w="60" w:type="dxa"/>
              <w:left w:w="80" w:type="dxa"/>
              <w:right w:w="80" w:type="dxa"/>
            </w:tcMar>
          </w:tcPr>
          <w:p>
            <w:r>
              <w:rPr>
                <w:sz w:val="17"/>
              </w:rPr>
              <w:t>LOGISTICS / DISPATCHING</w:t>
            </w:r>
          </w:p>
        </w:tc>
      </w:tr>
      <w:tr>
        <w:tc>
          <w:tcPr>
            <w:tcW w:type="dxa" w:w="3168"/>
            <w:shd w:fill="FFFFFF"/>
            <w:tcMar>
              <w:top w:w="60" w:type="dxa"/>
              <w:bottom w:w="60" w:type="dxa"/>
              <w:left w:w="80" w:type="dxa"/>
              <w:right w:w="80" w:type="dxa"/>
            </w:tcMar>
          </w:tcPr>
          <w:p>
            <w:r>
              <w:rPr>
                <w:b/>
                <w:sz w:val="17"/>
              </w:rPr>
              <w:t>Route URL</w:t>
            </w:r>
          </w:p>
        </w:tc>
        <w:tc>
          <w:tcPr>
            <w:tcW w:type="dxa" w:w="6624"/>
            <w:shd w:fill="FFFFFF"/>
            <w:tcMar>
              <w:top w:w="60" w:type="dxa"/>
              <w:bottom w:w="60" w:type="dxa"/>
              <w:left w:w="80" w:type="dxa"/>
              <w:right w:w="80" w:type="dxa"/>
            </w:tcMar>
          </w:tcPr>
          <w:p>
            <w:r>
              <w:rPr>
                <w:sz w:val="17"/>
              </w:rPr>
              <w:t>/jadwal</w:t>
            </w:r>
          </w:p>
        </w:tc>
      </w:tr>
      <w:tr>
        <w:tc>
          <w:tcPr>
            <w:tcW w:type="dxa" w:w="3168"/>
            <w:shd w:fill="F9FAFB"/>
            <w:tcMar>
              <w:top w:w="60" w:type="dxa"/>
              <w:bottom w:w="60" w:type="dxa"/>
              <w:left w:w="80" w:type="dxa"/>
              <w:right w:w="80" w:type="dxa"/>
            </w:tcMar>
          </w:tcPr>
          <w:p>
            <w:r>
              <w:rPr>
                <w:b/>
                <w:sz w:val="17"/>
              </w:rPr>
              <w:t>File Komponen React</w:t>
            </w:r>
          </w:p>
        </w:tc>
        <w:tc>
          <w:tcPr>
            <w:tcW w:type="dxa" w:w="6624"/>
            <w:shd w:fill="F9FAFB"/>
            <w:tcMar>
              <w:top w:w="60" w:type="dxa"/>
              <w:bottom w:w="60" w:type="dxa"/>
              <w:left w:w="80" w:type="dxa"/>
              <w:right w:w="80" w:type="dxa"/>
            </w:tcMar>
          </w:tcPr>
          <w:p>
            <w:r>
              <w:rPr>
                <w:sz w:val="17"/>
              </w:rPr>
              <w:t>src/pages/JadwalTransportasi.jsx</w:t>
            </w:r>
          </w:p>
        </w:tc>
      </w:tr>
      <w:tr>
        <w:tc>
          <w:tcPr>
            <w:tcW w:type="dxa" w:w="3168"/>
            <w:shd w:fill="FFFFFF"/>
            <w:tcMar>
              <w:top w:w="60" w:type="dxa"/>
              <w:bottom w:w="60" w:type="dxa"/>
              <w:left w:w="80" w:type="dxa"/>
              <w:right w:w="80" w:type="dxa"/>
            </w:tcMar>
          </w:tcPr>
          <w:p>
            <w:r>
              <w:rPr>
                <w:b/>
                <w:sz w:val="17"/>
              </w:rPr>
              <w:t>Backend API Endpoints</w:t>
            </w:r>
          </w:p>
        </w:tc>
        <w:tc>
          <w:tcPr>
            <w:tcW w:type="dxa" w:w="6624"/>
            <w:shd w:fill="FFFFFF"/>
            <w:tcMar>
              <w:top w:w="60" w:type="dxa"/>
              <w:bottom w:w="60" w:type="dxa"/>
              <w:left w:w="80" w:type="dxa"/>
              <w:right w:w="80" w:type="dxa"/>
            </w:tcMar>
          </w:tcPr>
          <w:p>
            <w:r>
              <w:rPr>
                <w:sz w:val="17"/>
              </w:rPr>
              <w:t>GET /api/jadwal, POST /api/jadwal, POST /api/jadwal/generate-bulk, PUT /api/jadwal/:id</w:t>
            </w:r>
          </w:p>
        </w:tc>
      </w:tr>
      <w:tr>
        <w:tc>
          <w:tcPr>
            <w:tcW w:type="dxa" w:w="3168"/>
            <w:shd w:fill="F9FAFB"/>
            <w:tcMar>
              <w:top w:w="60" w:type="dxa"/>
              <w:bottom w:w="60" w:type="dxa"/>
              <w:left w:w="80" w:type="dxa"/>
              <w:right w:w="80" w:type="dxa"/>
            </w:tcMar>
          </w:tcPr>
          <w:p>
            <w:r>
              <w:rPr>
                <w:b/>
                <w:sz w:val="17"/>
              </w:rPr>
              <w:t>Koleksi MongoDB</w:t>
            </w:r>
          </w:p>
        </w:tc>
        <w:tc>
          <w:tcPr>
            <w:tcW w:type="dxa" w:w="6624"/>
            <w:shd w:fill="F9FAFB"/>
            <w:tcMar>
              <w:top w:w="60" w:type="dxa"/>
              <w:bottom w:w="60" w:type="dxa"/>
              <w:left w:w="80" w:type="dxa"/>
              <w:right w:w="80" w:type="dxa"/>
            </w:tcMar>
          </w:tcPr>
          <w:p>
            <w:r>
              <w:rPr>
                <w:sz w:val="17"/>
              </w:rPr>
              <w:t>jadwal_transportasi, master_kendaraan, master_route_nopen</w:t>
            </w:r>
          </w:p>
        </w:tc>
      </w:tr>
      <w:tr>
        <w:tc>
          <w:tcPr>
            <w:tcW w:type="dxa" w:w="3168"/>
            <w:shd w:fill="FFFFFF"/>
            <w:tcMar>
              <w:top w:w="60" w:type="dxa"/>
              <w:bottom w:w="60" w:type="dxa"/>
              <w:left w:w="80" w:type="dxa"/>
              <w:right w:w="80" w:type="dxa"/>
            </w:tcMar>
          </w:tcPr>
          <w:p>
            <w:r>
              <w:rPr>
                <w:b/>
                <w:sz w:val="17"/>
              </w:rPr>
              <w:t>Hak Akses Role</w:t>
            </w:r>
          </w:p>
        </w:tc>
        <w:tc>
          <w:tcPr>
            <w:tcW w:type="dxa" w:w="6624"/>
            <w:shd w:fill="FFFFFF"/>
            <w:tcMar>
              <w:top w:w="60" w:type="dxa"/>
              <w:bottom w:w="60" w:type="dxa"/>
              <w:left w:w="80" w:type="dxa"/>
              <w:right w:w="80" w:type="dxa"/>
            </w:tcMar>
          </w:tcPr>
          <w:p>
            <w:r>
              <w:rPr>
                <w:sz w:val="17"/>
              </w:rPr>
              <w:t>Operator &amp; Super Admin</w:t>
            </w:r>
          </w:p>
        </w:tc>
      </w:tr>
    </w:tbl>
    <w:p/>
    <w:p>
      <w:pPr>
        <w:pStyle w:val="Heading2"/>
      </w:pPr>
      <w:r>
        <w:rPr>
          <w:b/>
          <w:color w:val="003366"/>
          <w:sz w:val="23"/>
        </w:rPr>
        <w:t>1. Deskripsi &amp; Tujuan Utama Modul</w:t>
      </w:r>
    </w:p>
    <w:p>
      <w:r>
        <w:rPr>
          <w:sz w:val="19"/>
        </w:rPr>
        <w:t>Modul Jadwal Transportasi mengelola eksekusi jadwal perjalanan armada logistik aktual pada tanggal tertentu. Modul ini menyajikan kalender mingguan visual (Timetable Gantt) yang memetakan armada yang bertugas (Plat Nomor), jam keberangkatan riil (06:00 s/d 18:00 WIB), rute trayek, serta tombol bulk generator untuk membuat jadwal sebulan penuh.</w:t>
      </w:r>
    </w:p>
    <w:p>
      <w:pPr>
        <w:pStyle w:val="Heading2"/>
      </w:pPr>
      <w:r>
        <w:rPr>
          <w:b/>
          <w:color w:val="003366"/>
          <w:sz w:val="23"/>
        </w:rPr>
        <w:t>2. Tata Letak Halaman (UI Layout &amp; Wireframe)</w:t>
      </w:r>
    </w:p>
    <w:p>
      <w:r>
        <w:rPr>
          <w:sz w:val="19"/>
        </w:rPr>
        <w:t>Struktur tata letak visual halaman Jadwal Transportasi disusun dalam bentuk matriks kalender mingguan responsif:</w:t>
      </w:r>
    </w:p>
    <w:p>
      <w:r>
        <w:rPr>
          <w:b/>
          <w:color w:val="004488"/>
          <w:sz w:val="19"/>
        </w:rPr>
        <w:t>📐 Diagram Visual Tata Letak Halaman (Wireframe UI Layout):</w:t>
      </w:r>
    </w:p>
    <w:p>
      <w:pPr>
        <w:spacing w:before="40" w:after="80"/>
        <w:ind w:left="144"/>
      </w:pPr>
      <w:r>
        <w:rPr>
          <w:rFonts w:ascii="Consolas" w:hAnsi="Consolas"/>
          <w:sz w:val="16"/>
        </w:rPr>
        <w:t>+---------------------------------------------------------------------------------------------------------+</w:t>
        <w:br/>
        <w:t>| [A] TOOLBAR: [◀]  17 Agt – 23 Agt 2026  [▶]  |  [Progress Bar %]  |  [+ Tambah Trip] | [▶ Generate Jadwal]|</w:t>
        <w:br/>
        <w:t>+---------------------------------------------------------------------------------------------------------+</w:t>
        <w:br/>
        <w:t>| [B] WEEKLY TRANSPORT GANTT / CALENDAR TIMETABLE MATRIX (Responsive Timetable)                           |</w:t>
        <w:br/>
        <w:t>| +-------+-----------+-----------+-----------+-----------+-----------+-----------+-----------+           |</w:t>
        <w:br/>
        <w:t>| | JAM   | SEN (17)  | SEL (18)  | RAB (19)  | KAM (20)* | JUM (21)  | SAB (22)  | MIN (23)  |</w:t>
        <w:br/>
        <w:t>| +-------+-----------+-----------+-----------+-----------+-----------+-----------+-----------+           |</w:t>
        <w:br/>
        <w:t>| | 06:00 | [B 9910]  | [B 9910]  |           | [B 9910]  | [B 9910]  |           |           |           |</w:t>
        <w:br/>
        <w:t>| | 07:00 | (Cimahi)  | (Cimahi)  | [B 9910]  | (Cimahi)  | (Cimahi)  |           |           |           |</w:t>
        <w:br/>
        <w:t>| | 08:00 |           |           |           |           |           | [B 9945]  | [B 9910]  |           |</w:t>
        <w:br/>
        <w:t>| | 09:00 |           |           |           | [B 9945]  |           |           |           |           |</w:t>
        <w:br/>
        <w:t>| | 10:00 | [B 9945]  | [D 8990]  |           |           |           |           |           |           |</w:t>
        <w:br/>
        <w:t>| | 11:00 |           | (SPP Jkt) |           |           | [D 8812]  |           |           |           |</w:t>
        <w:br/>
        <w:t>| | 13:00 |           |           | [D 8812]  |           | (Soreang) |           |           |           |</w:t>
        <w:br/>
        <w:t>| | 14:00 | [D 8812]  |           | (Soreang) | [D 8990]  |           |           |           |           |</w:t>
        <w:br/>
        <w:t>| +-------+-----------+-----------+-----------+-----------+-----------+-----------+-----------+           |</w:t>
        <w:br/>
        <w:t>+---------------------------------------------------------------------------------------------------------+</w:t>
      </w:r>
    </w:p>
    <w:p>
      <w:r>
        <w:rPr>
          <w:b/>
          <w:color w:val="CC3300"/>
          <w:sz w:val="20"/>
        </w:rPr>
        <w:t>📋 Rincian &amp; Keterangan Setiap Kotak / Komponen Tata Letak:</w:t>
      </w:r>
    </w:p>
    <w:tbl>
      <w:tblPr>
        <w:tblW w:type="auto" w:w="0"/>
        <w:jc w:val="center"/>
        <w:tblLook w:firstColumn="1" w:firstRow="1" w:lastColumn="0" w:lastRow="0" w:noHBand="0" w:noVBand="1" w:val="04A0"/>
      </w:tblPr>
      <w:tblGrid>
        <w:gridCol w:w="1987"/>
        <w:gridCol w:w="1987"/>
        <w:gridCol w:w="1987"/>
        <w:gridCol w:w="1987"/>
        <w:gridCol w:w="1987"/>
      </w:tblGrid>
      <w:tr>
        <w:tc>
          <w:tcPr>
            <w:tcW w:type="dxa" w:w="2016"/>
            <w:shd w:fill="003366"/>
            <w:tcMar>
              <w:top w:w="60" w:type="dxa"/>
              <w:bottom w:w="60" w:type="dxa"/>
              <w:left w:w="80" w:type="dxa"/>
              <w:right w:w="80" w:type="dxa"/>
            </w:tcMar>
          </w:tcPr>
          <w:p>
            <w:r>
              <w:rPr>
                <w:b/>
                <w:color w:val="FFFFFF"/>
                <w:sz w:val="16"/>
              </w:rPr>
              <w:t>Bagian / Kotak UI</w:t>
            </w:r>
          </w:p>
        </w:tc>
        <w:tc>
          <w:tcPr>
            <w:tcW w:type="dxa" w:w="1728"/>
            <w:shd w:fill="003366"/>
            <w:tcMar>
              <w:top w:w="60" w:type="dxa"/>
              <w:bottom w:w="60" w:type="dxa"/>
              <w:left w:w="80" w:type="dxa"/>
              <w:right w:w="80" w:type="dxa"/>
            </w:tcMar>
          </w:tcPr>
          <w:p>
            <w:r>
              <w:rPr>
                <w:b/>
                <w:color w:val="FFFFFF"/>
                <w:sz w:val="16"/>
              </w:rPr>
              <w:t>Tipe Visual &amp; Posisi</w:t>
            </w:r>
          </w:p>
        </w:tc>
        <w:tc>
          <w:tcPr>
            <w:tcW w:type="dxa" w:w="2304"/>
            <w:shd w:fill="003366"/>
            <w:tcMar>
              <w:top w:w="60" w:type="dxa"/>
              <w:bottom w:w="60" w:type="dxa"/>
              <w:left w:w="80" w:type="dxa"/>
              <w:right w:w="80" w:type="dxa"/>
            </w:tcMar>
          </w:tcPr>
          <w:p>
            <w:r>
              <w:rPr>
                <w:b/>
                <w:color w:val="FFFFFF"/>
                <w:sz w:val="16"/>
              </w:rPr>
              <w:t>Fungsi &amp; Kegunaan</w:t>
            </w:r>
          </w:p>
        </w:tc>
        <w:tc>
          <w:tcPr>
            <w:tcW w:type="dxa" w:w="2016"/>
            <w:shd w:fill="003366"/>
            <w:tcMar>
              <w:top w:w="60" w:type="dxa"/>
              <w:bottom w:w="60" w:type="dxa"/>
              <w:left w:w="80" w:type="dxa"/>
              <w:right w:w="80" w:type="dxa"/>
            </w:tcMar>
          </w:tcPr>
          <w:p>
            <w:r>
              <w:rPr>
                <w:b/>
                <w:color w:val="FFFFFF"/>
                <w:sz w:val="16"/>
              </w:rPr>
              <w:t>Sumber Data &amp; Kalkulasi</w:t>
            </w:r>
          </w:p>
        </w:tc>
        <w:tc>
          <w:tcPr>
            <w:tcW w:type="dxa" w:w="1728"/>
            <w:shd w:fill="003366"/>
            <w:tcMar>
              <w:top w:w="60" w:type="dxa"/>
              <w:bottom w:w="60" w:type="dxa"/>
              <w:left w:w="80" w:type="dxa"/>
              <w:right w:w="80" w:type="dxa"/>
            </w:tcMar>
          </w:tcPr>
          <w:p>
            <w:r>
              <w:rPr>
                <w:b/>
                <w:color w:val="FFFFFF"/>
                <w:sz w:val="16"/>
              </w:rPr>
              <w:t>Interaktivitas &amp; Aksi</w:t>
            </w:r>
          </w:p>
        </w:tc>
      </w:tr>
      <w:tr>
        <w:tc>
          <w:tcPr>
            <w:tcW w:type="dxa" w:w="2016"/>
            <w:shd w:fill="FFFFFF"/>
            <w:tcMar>
              <w:top w:w="60" w:type="dxa"/>
              <w:bottom w:w="60" w:type="dxa"/>
              <w:left w:w="80" w:type="dxa"/>
              <w:right w:w="80" w:type="dxa"/>
            </w:tcMar>
          </w:tcPr>
          <w:p>
            <w:r>
              <w:rPr>
                <w:b/>
                <w:color w:val="003366"/>
                <w:sz w:val="15"/>
              </w:rPr>
              <w:t>Kotak [A1]: Week Navigation Controller</w:t>
            </w:r>
          </w:p>
        </w:tc>
        <w:tc>
          <w:tcPr>
            <w:tcW w:type="dxa" w:w="1728"/>
            <w:shd w:fill="FFFFFF"/>
            <w:tcMar>
              <w:top w:w="60" w:type="dxa"/>
              <w:bottom w:w="60" w:type="dxa"/>
              <w:left w:w="80" w:type="dxa"/>
              <w:right w:w="80" w:type="dxa"/>
            </w:tcMar>
          </w:tcPr>
          <w:p>
            <w:r>
              <w:rPr>
                <w:sz w:val="15"/>
              </w:rPr>
              <w:t>Bilah Navigasi Tanggal (Kiri Toolbar)</w:t>
            </w:r>
          </w:p>
        </w:tc>
        <w:tc>
          <w:tcPr>
            <w:tcW w:type="dxa" w:w="2304"/>
            <w:shd w:fill="FFFFFF"/>
            <w:tcMar>
              <w:top w:w="60" w:type="dxa"/>
              <w:bottom w:w="60" w:type="dxa"/>
              <w:left w:w="80" w:type="dxa"/>
              <w:right w:w="80" w:type="dxa"/>
            </w:tcMar>
          </w:tcPr>
          <w:p>
            <w:r>
              <w:rPr>
                <w:sz w:val="15"/>
              </w:rPr>
              <w:t>Mengatur navigasi minggu aktif yang ditampilkan (tombol Prev, rentang tanggal 17-23 Agt 2026, tombol Next).</w:t>
            </w:r>
          </w:p>
        </w:tc>
        <w:tc>
          <w:tcPr>
            <w:tcW w:type="dxa" w:w="2016"/>
            <w:shd w:fill="FFFFFF"/>
            <w:tcMar>
              <w:top w:w="60" w:type="dxa"/>
              <w:bottom w:w="60" w:type="dxa"/>
              <w:left w:w="80" w:type="dxa"/>
              <w:right w:w="80" w:type="dxa"/>
            </w:tcMar>
          </w:tcPr>
          <w:p>
            <w:r>
              <w:rPr>
                <w:sz w:val="15"/>
              </w:rPr>
              <w:t>State `weekOffset`</w:t>
            </w:r>
          </w:p>
        </w:tc>
        <w:tc>
          <w:tcPr>
            <w:tcW w:type="dxa" w:w="1728"/>
            <w:shd w:fill="FFFFFF"/>
            <w:tcMar>
              <w:top w:w="60" w:type="dxa"/>
              <w:bottom w:w="60" w:type="dxa"/>
              <w:left w:w="80" w:type="dxa"/>
              <w:right w:w="80" w:type="dxa"/>
            </w:tcMar>
          </w:tcPr>
          <w:p>
            <w:r>
              <w:rPr>
                <w:sz w:val="15"/>
              </w:rPr>
              <w:t>Beralih minggu secara instan tanpa reload halaman.</w:t>
            </w:r>
          </w:p>
        </w:tc>
      </w:tr>
      <w:tr>
        <w:tc>
          <w:tcPr>
            <w:tcW w:type="dxa" w:w="2016"/>
            <w:shd w:fill="F9FAFB"/>
            <w:tcMar>
              <w:top w:w="60" w:type="dxa"/>
              <w:bottom w:w="60" w:type="dxa"/>
              <w:left w:w="80" w:type="dxa"/>
              <w:right w:w="80" w:type="dxa"/>
            </w:tcMar>
          </w:tcPr>
          <w:p>
            <w:r>
              <w:rPr>
                <w:b/>
                <w:color w:val="003366"/>
                <w:sz w:val="15"/>
              </w:rPr>
              <w:t>Kotak [A2]: Bulk Generator Progress Bar</w:t>
            </w:r>
          </w:p>
        </w:tc>
        <w:tc>
          <w:tcPr>
            <w:tcW w:type="dxa" w:w="1728"/>
            <w:shd w:fill="F9FAFB"/>
            <w:tcMar>
              <w:top w:w="60" w:type="dxa"/>
              <w:bottom w:w="60" w:type="dxa"/>
              <w:left w:w="80" w:type="dxa"/>
              <w:right w:w="80" w:type="dxa"/>
            </w:tcMar>
          </w:tcPr>
          <w:p>
            <w:r>
              <w:rPr>
                <w:sz w:val="15"/>
              </w:rPr>
              <w:t>Progress Bar Animasi (Tengah Toolbar)</w:t>
            </w:r>
          </w:p>
        </w:tc>
        <w:tc>
          <w:tcPr>
            <w:tcW w:type="dxa" w:w="2304"/>
            <w:shd w:fill="F9FAFB"/>
            <w:tcMar>
              <w:top w:w="60" w:type="dxa"/>
              <w:bottom w:w="60" w:type="dxa"/>
              <w:left w:w="80" w:type="dxa"/>
              <w:right w:w="80" w:type="dxa"/>
            </w:tcMar>
          </w:tcPr>
          <w:p>
            <w:r>
              <w:rPr>
                <w:sz w:val="15"/>
              </w:rPr>
              <w:t>Menampilkan visual persentase proses pembuatan jadwal massal saat tombol generate dijalankan.</w:t>
            </w:r>
          </w:p>
        </w:tc>
        <w:tc>
          <w:tcPr>
            <w:tcW w:type="dxa" w:w="2016"/>
            <w:shd w:fill="F9FAFB"/>
            <w:tcMar>
              <w:top w:w="60" w:type="dxa"/>
              <w:bottom w:w="60" w:type="dxa"/>
              <w:left w:w="80" w:type="dxa"/>
              <w:right w:w="80" w:type="dxa"/>
            </w:tcMar>
          </w:tcPr>
          <w:p>
            <w:r>
              <w:rPr>
                <w:sz w:val="15"/>
              </w:rPr>
              <w:t>State `generating` &amp; `progress`</w:t>
            </w:r>
          </w:p>
        </w:tc>
        <w:tc>
          <w:tcPr>
            <w:tcW w:type="dxa" w:w="1728"/>
            <w:shd w:fill="F9FAFB"/>
            <w:tcMar>
              <w:top w:w="60" w:type="dxa"/>
              <w:bottom w:w="60" w:type="dxa"/>
              <w:left w:w="80" w:type="dxa"/>
              <w:right w:w="80" w:type="dxa"/>
            </w:tcMar>
          </w:tcPr>
          <w:p>
            <w:r>
              <w:rPr>
                <w:sz w:val="15"/>
              </w:rPr>
              <w:t>Animasi progress bar halus 0% s/d 100%.</w:t>
            </w:r>
          </w:p>
        </w:tc>
      </w:tr>
      <w:tr>
        <w:tc>
          <w:tcPr>
            <w:tcW w:type="dxa" w:w="2016"/>
            <w:shd w:fill="FFFFFF"/>
            <w:tcMar>
              <w:top w:w="60" w:type="dxa"/>
              <w:bottom w:w="60" w:type="dxa"/>
              <w:left w:w="80" w:type="dxa"/>
              <w:right w:w="80" w:type="dxa"/>
            </w:tcMar>
          </w:tcPr>
          <w:p>
            <w:r>
              <w:rPr>
                <w:b/>
                <w:color w:val="003366"/>
                <w:sz w:val="15"/>
              </w:rPr>
              <w:t>Kotak [A3]: Action Buttons Toolbar</w:t>
            </w:r>
          </w:p>
        </w:tc>
        <w:tc>
          <w:tcPr>
            <w:tcW w:type="dxa" w:w="1728"/>
            <w:shd w:fill="FFFFFF"/>
            <w:tcMar>
              <w:top w:w="60" w:type="dxa"/>
              <w:bottom w:w="60" w:type="dxa"/>
              <w:left w:w="80" w:type="dxa"/>
              <w:right w:w="80" w:type="dxa"/>
            </w:tcMar>
          </w:tcPr>
          <w:p>
            <w:r>
              <w:rPr>
                <w:sz w:val="15"/>
              </w:rPr>
              <w:t>Button Action Group (Kanan Toolbar)</w:t>
            </w:r>
          </w:p>
        </w:tc>
        <w:tc>
          <w:tcPr>
            <w:tcW w:type="dxa" w:w="2304"/>
            <w:shd w:fill="FFFFFF"/>
            <w:tcMar>
              <w:top w:w="60" w:type="dxa"/>
              <w:bottom w:w="60" w:type="dxa"/>
              <w:left w:w="80" w:type="dxa"/>
              <w:right w:w="80" w:type="dxa"/>
            </w:tcMar>
          </w:tcPr>
          <w:p>
            <w:r>
              <w:rPr>
                <w:sz w:val="15"/>
              </w:rPr>
              <w:t>Menyediakan tombol '+ Tambah Jadwal Trip' dan tombol utama '▶ Generate Jadwal Bulanan'.</w:t>
            </w:r>
          </w:p>
        </w:tc>
        <w:tc>
          <w:tcPr>
            <w:tcW w:type="dxa" w:w="2016"/>
            <w:shd w:fill="FFFFFF"/>
            <w:tcMar>
              <w:top w:w="60" w:type="dxa"/>
              <w:bottom w:w="60" w:type="dxa"/>
              <w:left w:w="80" w:type="dxa"/>
              <w:right w:w="80" w:type="dxa"/>
            </w:tcMar>
          </w:tcPr>
          <w:p>
            <w:r>
              <w:rPr>
                <w:sz w:val="15"/>
              </w:rPr>
              <w:t>Endpoint POST /api/jadwal/generate-bulk</w:t>
            </w:r>
          </w:p>
        </w:tc>
        <w:tc>
          <w:tcPr>
            <w:tcW w:type="dxa" w:w="1728"/>
            <w:shd w:fill="FFFFFF"/>
            <w:tcMar>
              <w:top w:w="60" w:type="dxa"/>
              <w:bottom w:w="60" w:type="dxa"/>
              <w:left w:w="80" w:type="dxa"/>
              <w:right w:w="80" w:type="dxa"/>
            </w:tcMar>
          </w:tcPr>
          <w:p>
            <w:r>
              <w:rPr>
                <w:sz w:val="15"/>
              </w:rPr>
              <w:t>Memicu generate otomatis jadwal harian dari blueprint template ke koleksi `jadwal_transportasi`.</w:t>
            </w:r>
          </w:p>
        </w:tc>
      </w:tr>
      <w:tr>
        <w:tc>
          <w:tcPr>
            <w:tcW w:type="dxa" w:w="2016"/>
            <w:shd w:fill="F9FAFB"/>
            <w:tcMar>
              <w:top w:w="60" w:type="dxa"/>
              <w:bottom w:w="60" w:type="dxa"/>
              <w:left w:w="80" w:type="dxa"/>
              <w:right w:w="80" w:type="dxa"/>
            </w:tcMar>
          </w:tcPr>
          <w:p>
            <w:r>
              <w:rPr>
                <w:b/>
                <w:color w:val="003366"/>
                <w:sz w:val="15"/>
              </w:rPr>
              <w:t>Kotak [B1]: Timetable Header (7 Days)</w:t>
            </w:r>
          </w:p>
        </w:tc>
        <w:tc>
          <w:tcPr>
            <w:tcW w:type="dxa" w:w="1728"/>
            <w:shd w:fill="F9FAFB"/>
            <w:tcMar>
              <w:top w:w="60" w:type="dxa"/>
              <w:bottom w:w="60" w:type="dxa"/>
              <w:left w:w="80" w:type="dxa"/>
              <w:right w:w="80" w:type="dxa"/>
            </w:tcMar>
          </w:tcPr>
          <w:p>
            <w:r>
              <w:rPr>
                <w:sz w:val="15"/>
              </w:rPr>
              <w:t>Header Kolom Kalender</w:t>
            </w:r>
          </w:p>
        </w:tc>
        <w:tc>
          <w:tcPr>
            <w:tcW w:type="dxa" w:w="2304"/>
            <w:shd w:fill="F9FAFB"/>
            <w:tcMar>
              <w:top w:w="60" w:type="dxa"/>
              <w:bottom w:w="60" w:type="dxa"/>
              <w:left w:w="80" w:type="dxa"/>
              <w:right w:w="80" w:type="dxa"/>
            </w:tcMar>
          </w:tcPr>
          <w:p>
            <w:r>
              <w:rPr>
                <w:sz w:val="15"/>
              </w:rPr>
              <w:t>Menampilkan 7 nama hari (Sen, Sel, Rab, Kam, Jum, Sab, Min) beserta tanggal bulan aktif, hari ini ditandai warna Cyan khusus.</w:t>
            </w:r>
          </w:p>
        </w:tc>
        <w:tc>
          <w:tcPr>
            <w:tcW w:type="dxa" w:w="2016"/>
            <w:shd w:fill="F9FAFB"/>
            <w:tcMar>
              <w:top w:w="60" w:type="dxa"/>
              <w:bottom w:w="60" w:type="dxa"/>
              <w:left w:w="80" w:type="dxa"/>
              <w:right w:w="80" w:type="dxa"/>
            </w:tcMar>
          </w:tcPr>
          <w:p>
            <w:r>
              <w:rPr>
                <w:sz w:val="15"/>
              </w:rPr>
              <w:t>Array `days`</w:t>
            </w:r>
          </w:p>
        </w:tc>
        <w:tc>
          <w:tcPr>
            <w:tcW w:type="dxa" w:w="1728"/>
            <w:shd w:fill="F9FAFB"/>
            <w:tcMar>
              <w:top w:w="60" w:type="dxa"/>
              <w:bottom w:w="60" w:type="dxa"/>
              <w:left w:w="80" w:type="dxa"/>
              <w:right w:w="80" w:type="dxa"/>
            </w:tcMar>
          </w:tcPr>
          <w:p>
            <w:r>
              <w:rPr>
                <w:sz w:val="15"/>
              </w:rPr>
              <w:t>Penanda tanggal operasional riil.</w:t>
            </w:r>
          </w:p>
        </w:tc>
      </w:tr>
      <w:tr>
        <w:tc>
          <w:tcPr>
            <w:tcW w:type="dxa" w:w="2016"/>
            <w:shd w:fill="FFFFFF"/>
            <w:tcMar>
              <w:top w:w="60" w:type="dxa"/>
              <w:bottom w:w="60" w:type="dxa"/>
              <w:left w:w="80" w:type="dxa"/>
              <w:right w:w="80" w:type="dxa"/>
            </w:tcMar>
          </w:tcPr>
          <w:p>
            <w:r>
              <w:rPr>
                <w:b/>
                <w:color w:val="003366"/>
                <w:sz w:val="15"/>
              </w:rPr>
              <w:t>Kotak [B2]: Operating Hours Axis (06:00-18:00)</w:t>
            </w:r>
          </w:p>
        </w:tc>
        <w:tc>
          <w:tcPr>
            <w:tcW w:type="dxa" w:w="1728"/>
            <w:shd w:fill="FFFFFF"/>
            <w:tcMar>
              <w:top w:w="60" w:type="dxa"/>
              <w:bottom w:w="60" w:type="dxa"/>
              <w:left w:w="80" w:type="dxa"/>
              <w:right w:w="80" w:type="dxa"/>
            </w:tcMar>
          </w:tcPr>
          <w:p>
            <w:r>
              <w:rPr>
                <w:sz w:val="15"/>
              </w:rPr>
              <w:t>Sumbu Jam Vertikal (Kiri Tabel)</w:t>
            </w:r>
          </w:p>
        </w:tc>
        <w:tc>
          <w:tcPr>
            <w:tcW w:type="dxa" w:w="2304"/>
            <w:shd w:fill="FFFFFF"/>
            <w:tcMar>
              <w:top w:w="60" w:type="dxa"/>
              <w:bottom w:w="60" w:type="dxa"/>
              <w:left w:w="80" w:type="dxa"/>
              <w:right w:w="80" w:type="dxa"/>
            </w:tcMar>
          </w:tcPr>
          <w:p>
            <w:r>
              <w:rPr>
                <w:sz w:val="15"/>
              </w:rPr>
              <w:t>Menampilkan baris slot jam kerja operasional logistik dari jam 06:00 pagi hingga 18:00 sore WIB.</w:t>
            </w:r>
          </w:p>
        </w:tc>
        <w:tc>
          <w:tcPr>
            <w:tcW w:type="dxa" w:w="2016"/>
            <w:shd w:fill="FFFFFF"/>
            <w:tcMar>
              <w:top w:w="60" w:type="dxa"/>
              <w:bottom w:w="60" w:type="dxa"/>
              <w:left w:w="80" w:type="dxa"/>
              <w:right w:w="80" w:type="dxa"/>
            </w:tcMar>
          </w:tcPr>
          <w:p>
            <w:r>
              <w:rPr>
                <w:sz w:val="15"/>
              </w:rPr>
              <w:t>Array `hours` (6 s/d 18)</w:t>
            </w:r>
          </w:p>
        </w:tc>
        <w:tc>
          <w:tcPr>
            <w:tcW w:type="dxa" w:w="1728"/>
            <w:shd w:fill="FFFFFF"/>
            <w:tcMar>
              <w:top w:w="60" w:type="dxa"/>
              <w:bottom w:w="60" w:type="dxa"/>
              <w:left w:w="80" w:type="dxa"/>
              <w:right w:w="80" w:type="dxa"/>
            </w:tcMar>
          </w:tcPr>
          <w:p>
            <w:r>
              <w:rPr>
                <w:sz w:val="15"/>
              </w:rPr>
              <w:t>Tinggi cell 52px terstandarisasi untuk kenyamanan visual.</w:t>
            </w:r>
          </w:p>
        </w:tc>
      </w:tr>
      <w:tr>
        <w:tc>
          <w:tcPr>
            <w:tcW w:type="dxa" w:w="2016"/>
            <w:shd w:fill="F9FAFB"/>
            <w:tcMar>
              <w:top w:w="60" w:type="dxa"/>
              <w:bottom w:w="60" w:type="dxa"/>
              <w:left w:w="80" w:type="dxa"/>
              <w:right w:w="80" w:type="dxa"/>
            </w:tcMar>
          </w:tcPr>
          <w:p>
            <w:r>
              <w:rPr>
                <w:b/>
                <w:color w:val="003366"/>
                <w:sz w:val="15"/>
              </w:rPr>
              <w:t>Kotak [B3]: Trip Schedule Cards Block</w:t>
            </w:r>
          </w:p>
        </w:tc>
        <w:tc>
          <w:tcPr>
            <w:tcW w:type="dxa" w:w="1728"/>
            <w:shd w:fill="F9FAFB"/>
            <w:tcMar>
              <w:top w:w="60" w:type="dxa"/>
              <w:bottom w:w="60" w:type="dxa"/>
              <w:left w:w="80" w:type="dxa"/>
              <w:right w:w="80" w:type="dxa"/>
            </w:tcMar>
          </w:tcPr>
          <w:p>
            <w:r>
              <w:rPr>
                <w:sz w:val="15"/>
              </w:rPr>
              <w:t>Blok Kartu Trip Berwarna di Grid</w:t>
            </w:r>
          </w:p>
        </w:tc>
        <w:tc>
          <w:tcPr>
            <w:tcW w:type="dxa" w:w="2304"/>
            <w:shd w:fill="F9FAFB"/>
            <w:tcMar>
              <w:top w:w="60" w:type="dxa"/>
              <w:bottom w:w="60" w:type="dxa"/>
              <w:left w:w="80" w:type="dxa"/>
              <w:right w:w="80" w:type="dxa"/>
            </w:tcMar>
          </w:tcPr>
          <w:p>
            <w:r>
              <w:rPr>
                <w:sz w:val="15"/>
              </w:rPr>
              <w:t>Blok visual yang memuat nomor polisi armada (B 9910 PCX, B 9945 PCY, D 8812 AB, D 8990 SPP), rute perjalanan, dan durasi jam.</w:t>
            </w:r>
          </w:p>
        </w:tc>
        <w:tc>
          <w:tcPr>
            <w:tcW w:type="dxa" w:w="2016"/>
            <w:shd w:fill="F9FAFB"/>
            <w:tcMar>
              <w:top w:w="60" w:type="dxa"/>
              <w:bottom w:w="60" w:type="dxa"/>
              <w:left w:w="80" w:type="dxa"/>
              <w:right w:w="80" w:type="dxa"/>
            </w:tcMar>
          </w:tcPr>
          <w:p>
            <w:r>
              <w:rPr>
                <w:sz w:val="15"/>
              </w:rPr>
              <w:t>Array `trips` dari database</w:t>
            </w:r>
          </w:p>
        </w:tc>
        <w:tc>
          <w:tcPr>
            <w:tcW w:type="dxa" w:w="1728"/>
            <w:shd w:fill="F9FAFB"/>
            <w:tcMar>
              <w:top w:w="60" w:type="dxa"/>
              <w:bottom w:w="60" w:type="dxa"/>
              <w:left w:w="80" w:type="dxa"/>
              <w:right w:w="80" w:type="dxa"/>
            </w:tcMar>
          </w:tcPr>
          <w:p>
            <w:r>
              <w:rPr>
                <w:sz w:val="15"/>
              </w:rPr>
              <w:t>Blok berwarna sesuai kode rute (Biru: Cimahi-SPP Bandung, Oranye: Soreang, Navy: Jakarta).</w:t>
            </w:r>
          </w:p>
        </w:tc>
      </w:tr>
    </w:tbl>
    <w:p/>
    <w:p>
      <w:pPr>
        <w:pStyle w:val="Heading2"/>
      </w:pPr>
      <w:r>
        <w:rPr>
          <w:b/>
          <w:color w:val="003366"/>
          <w:sz w:val="23"/>
        </w:rPr>
        <w:t>3. Aturan Bisnis &amp; Penugasan Armada</w:t>
      </w:r>
    </w:p>
    <w:p>
      <w:pPr>
        <w:pStyle w:val="ListBullet"/>
      </w:pPr>
      <w:r>
        <w:rPr>
          <w:sz w:val="18"/>
        </w:rPr>
        <w:t>Pencegahan Konflik Jadwal: Satu unit armada kendaraan tidak dapat ditugaskan pada dua trip yang memiliki overlap rentang jam keberangkatan.</w:t>
      </w:r>
    </w:p>
    <w:p>
      <w:pPr>
        <w:pStyle w:val="ListBullet"/>
      </w:pPr>
      <w:r>
        <w:rPr>
          <w:sz w:val="18"/>
        </w:rPr>
        <w:t>Integrasi Checker: Jadwal transportasi yang berstatus aktif pada hari ini akan otomatis muncul sebagai referensi jadwal di halaman Checker (/checker).</w:t>
      </w:r>
    </w:p>
    <w:p>
      <w:pPr>
        <w:pStyle w:val="Heading2"/>
      </w:pPr>
      <w:r>
        <w:rPr>
          <w:b/>
          <w:color w:val="003366"/>
          <w:sz w:val="23"/>
        </w:rPr>
        <w:t>4. Alur Penggunaan Operator (User Flow)</w:t>
      </w:r>
    </w:p>
    <w:p>
      <w:pPr>
        <w:pStyle w:val="ListBullet"/>
      </w:pPr>
      <w:r>
        <w:rPr>
          <w:sz w:val="18"/>
        </w:rPr>
        <w:t>1. Operator membuka modul Jadwal Transportasi (/jadwal).</w:t>
      </w:r>
    </w:p>
    <w:p>
      <w:pPr>
        <w:pStyle w:val="ListBullet"/>
      </w:pPr>
      <w:r>
        <w:rPr>
          <w:sz w:val="18"/>
        </w:rPr>
        <w:t>2. Operator memilih rentang minggu kerja yang ingin ditinjau atau dikelola.</w:t>
      </w:r>
    </w:p>
    <w:p>
      <w:pPr>
        <w:pStyle w:val="ListBullet"/>
      </w:pPr>
      <w:r>
        <w:rPr>
          <w:sz w:val="18"/>
        </w:rPr>
        <w:t>3. Operator mengklik 'Generate Jadwal Bulanan' untuk mengotomasi jadwal seluruh armada berdasarkan template.</w:t>
      </w:r>
    </w:p>
    <w:p>
      <w:pPr>
        <w:pStyle w:val="ListBullet"/>
      </w:pPr>
      <w:r>
        <w:rPr>
          <w:sz w:val="18"/>
        </w:rPr>
        <w:t>4. Operator dapat menambahkan trip manual tambahan jika ada lonjakan pengiriman tak terjadwal.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