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="276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05"/>
        <w:tblGridChange w:id="0">
          <w:tblGrid>
            <w:gridCol w:w="570"/>
            <w:gridCol w:w="85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-533399</wp:posOffset>
                  </wp:positionH>
                  <wp:positionV relativeFrom="paragraph">
                    <wp:posOffset>0</wp:posOffset>
                  </wp:positionV>
                  <wp:extent cx="1166813" cy="1171575"/>
                  <wp:effectExtent b="0" l="0" r="0" t="0"/>
                  <wp:wrapTopAndBottom distB="114300" distT="114300"/>
                  <wp:docPr id="1" name="image01.gif"/>
                  <a:graphic>
                    <a:graphicData uri="http://schemas.openxmlformats.org/drawingml/2006/picture">
                      <pic:pic>
                        <pic:nvPicPr>
                          <pic:cNvPr id="0" name="image0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1171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ind w:left="180" w:firstLine="540"/>
              <w:contextualSpacing w:val="0"/>
              <w:jc w:val="both"/>
            </w:pPr>
            <w:hyperlink r:id="rId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FURB – Universidade Regional de Blumenau</w:t>
              </w:r>
            </w:hyperlink>
          </w:p>
          <w:p w:rsidR="00000000" w:rsidDel="00000000" w:rsidP="00000000" w:rsidRDefault="00000000" w:rsidRPr="00000000">
            <w:pPr>
              <w:spacing w:before="240" w:lineRule="auto"/>
              <w:ind w:left="600" w:firstLine="150"/>
              <w:contextualSpacing w:val="0"/>
              <w:jc w:val="both"/>
            </w:pP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DSC – Departamento de Sistemas e Computação</w:t>
              </w:r>
            </w:hyperlink>
          </w:p>
          <w:p w:rsidR="00000000" w:rsidDel="00000000" w:rsidP="00000000" w:rsidRDefault="00000000" w:rsidRPr="00000000">
            <w:pPr>
              <w:spacing w:before="240" w:lineRule="auto"/>
              <w:ind w:left="-360" w:firstLine="111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Disciplina: Sistemas Multimídia - prof. Dalton Solano dos Reis</w:t>
            </w:r>
          </w:p>
          <w:p w:rsidR="00000000" w:rsidDel="00000000" w:rsidP="00000000" w:rsidRDefault="00000000" w:rsidRPr="00000000">
            <w:pPr>
              <w:spacing w:before="240" w:lineRule="auto"/>
              <w:ind w:left="75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Disciplina: Pedagogia TIC - prof. Maurício Capobianco Lopes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ind w:left="-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commentRangeStart w:id="0"/>
      <w:r w:rsidDel="00000000" w:rsidR="00000000" w:rsidRPr="00000000">
        <w:rPr>
          <w:rtl w:val="0"/>
        </w:rPr>
        <w:t xml:space="preserve">Projeto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Interdisciplinar de construção de material educacional</w:t>
      </w:r>
    </w:p>
    <w:p w:rsidR="00000000" w:rsidDel="00000000" w:rsidP="00000000" w:rsidRDefault="00000000" w:rsidRPr="00000000">
      <w:pPr>
        <w:spacing w:after="360" w:before="240" w:lineRule="auto"/>
        <w:ind w:left="1280"/>
        <w:contextualSpacing w:val="0"/>
        <w:jc w:val="both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Etapa 1: definição do assunto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1.1 Equipe</w:t>
      </w:r>
      <w:r w:rsidDel="00000000" w:rsidR="00000000" w:rsidRPr="00000000">
        <w:rPr>
          <w:smallCaps w:val="1"/>
          <w:rtl w:val="0"/>
        </w:rPr>
        <w:t xml:space="preserve">: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smallCaps w:val="1"/>
          <w:rtl w:val="0"/>
        </w:rPr>
        <w:t xml:space="preserve">Computação: Rafael Ronaldo Rahn (lider) e Endy Boebel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smallCaps w:val="1"/>
          <w:rtl w:val="0"/>
        </w:rPr>
        <w:t xml:space="preserve">Pedagogia: renata schmoeller; djonathan cisz</w:t>
      </w:r>
    </w:p>
    <w:p w:rsidR="00000000" w:rsidDel="00000000" w:rsidP="00000000" w:rsidRDefault="00000000" w:rsidRPr="00000000">
      <w:pPr>
        <w:spacing w:after="480"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1.2 Título</w:t>
      </w:r>
      <w:r w:rsidDel="00000000" w:rsidR="00000000" w:rsidRPr="00000000">
        <w:rPr>
          <w:smallCaps w:val="1"/>
          <w:rtl w:val="0"/>
        </w:rPr>
        <w:t xml:space="preserve">: Drone’s Quest: caça ao tesouro com drone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1.3 Problema/Dúvida: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1995"/>
        </w:tabs>
        <w:spacing w:before="160" w:lineRule="auto"/>
        <w:ind w:left="720" w:hanging="360"/>
        <w:contextualSpacing w:val="1"/>
        <w:jc w:val="both"/>
        <w:rPr>
          <w:color w:val="4e3b30"/>
          <w:u w:val="none"/>
        </w:rPr>
      </w:pPr>
      <w:r w:rsidDel="00000000" w:rsidR="00000000" w:rsidRPr="00000000">
        <w:rPr>
          <w:color w:val="4e3b30"/>
          <w:rtl w:val="0"/>
        </w:rPr>
        <w:t xml:space="preserve">como inserir o drone em sala de aula como um recurso pedagógico;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1995"/>
        </w:tabs>
        <w:spacing w:before="160" w:lineRule="auto"/>
        <w:ind w:left="720" w:hanging="360"/>
        <w:contextualSpacing w:val="1"/>
        <w:jc w:val="both"/>
        <w:rPr>
          <w:color w:val="4e3b30"/>
          <w:u w:val="none"/>
        </w:rPr>
      </w:pPr>
      <w:r w:rsidDel="00000000" w:rsidR="00000000" w:rsidRPr="00000000">
        <w:rPr>
          <w:color w:val="4e3b30"/>
          <w:rtl w:val="0"/>
        </w:rPr>
        <w:t xml:space="preserve">pesquisas não encontradas com a ferramenta;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1995"/>
        </w:tabs>
        <w:spacing w:before="160" w:lineRule="auto"/>
        <w:ind w:left="720" w:hanging="360"/>
        <w:contextualSpacing w:val="1"/>
        <w:jc w:val="both"/>
        <w:rPr>
          <w:color w:val="4e3b30"/>
          <w:u w:val="none"/>
        </w:rPr>
      </w:pPr>
      <w:r w:rsidDel="00000000" w:rsidR="00000000" w:rsidRPr="00000000">
        <w:rPr>
          <w:color w:val="4e3b30"/>
          <w:rtl w:val="0"/>
        </w:rPr>
        <w:t xml:space="preserve">formação de crianças com o aparelho ainda é um caminho a ser explorado. Apenas com adultos.</w:t>
      </w:r>
    </w:p>
    <w:p w:rsidR="00000000" w:rsidDel="00000000" w:rsidP="00000000" w:rsidRDefault="00000000" w:rsidRPr="00000000">
      <w:pPr>
        <w:tabs>
          <w:tab w:val="center" w:pos="1995"/>
        </w:tabs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1.4 Objetivos: 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Geral:</w:t>
      </w:r>
      <w:r w:rsidDel="00000000" w:rsidR="00000000" w:rsidRPr="00000000">
        <w:rPr>
          <w:rtl w:val="0"/>
        </w:rPr>
        <w:t xml:space="preserve"> Desenvolver um jogo de caça ao tesouro com perguntas e respostas utilizando integração do computador com o Ar.drone.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Específico são: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1280" w:right="0" w:hanging="128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a) a</w:t>
      </w:r>
      <w:r w:rsidDel="00000000" w:rsidR="00000000" w:rsidRPr="00000000">
        <w:rPr>
          <w:rtl w:val="0"/>
        </w:rPr>
        <w:t xml:space="preserve">valiar o potencial do drone como uma ferramenta pedagógica;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b) promover momentos lúdicos utilizando a tecnologia em sala;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c) estimular a coordenação motora ampla;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0" w:firstLine="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d) capacidades de soluções de problemas.</w:t>
      </w:r>
    </w:p>
    <w:p w:rsidR="00000000" w:rsidDel="00000000" w:rsidP="00000000" w:rsidRDefault="00000000" w:rsidRPr="00000000">
      <w:pPr>
        <w:spacing w:befor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1.5 Público-alvo: 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Crianças à partir de treze anos acompanhado pelo professor;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Atualmente, crianças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 três anos ou menos, já aprendem a se comunicar via celular, tablets, computadores e notebook, inclusive com acesso à internet. A grande facilidade de acesso, por parte do mercado tecnológico e operadoras disponíveis aos meios de comunicação, impulsionam que o docente faça uso de tecnologias que contribuam com o interesse das crianças em sala de aula.  A dificuldade das perguntas poderá variar conforme o passar dos anos/série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acordo com o </w:t>
      </w:r>
      <w:r w:rsidDel="00000000" w:rsidR="00000000" w:rsidRPr="00000000">
        <w:rPr>
          <w:rtl w:val="0"/>
        </w:rPr>
        <w:t xml:space="preserve">público e disciplina em foco.</w:t>
      </w:r>
    </w:p>
    <w:p w:rsidR="00000000" w:rsidDel="00000000" w:rsidP="00000000" w:rsidRDefault="00000000" w:rsidRPr="00000000">
      <w:pPr>
        <w:spacing w:befor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1.6 Relevância: 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                       Busca com o desenvolvimento do programa novas metodologias para as crianças  entenderem de uma forma diferenciada o conteúdo trabalhado com a referida disciplina e também crie um elo entre informática e, </w:t>
      </w:r>
      <w:r w:rsidDel="00000000" w:rsidR="00000000" w:rsidRPr="00000000">
        <w:rPr>
          <w:rtl w:val="0"/>
        </w:rPr>
        <w:t xml:space="preserve">podendo despertar interesse de participar por ambos.</w:t>
      </w:r>
    </w:p>
    <w:p w:rsidR="00000000" w:rsidDel="00000000" w:rsidP="00000000" w:rsidRDefault="00000000" w:rsidRPr="00000000">
      <w:pPr>
        <w:spacing w:before="240" w:lineRule="auto"/>
        <w:ind w:left="1280"/>
        <w:contextualSpacing w:val="0"/>
        <w:jc w:val="both"/>
      </w:pPr>
      <w:r w:rsidDel="00000000" w:rsidR="00000000" w:rsidRPr="00000000">
        <w:rPr>
          <w:rtl w:val="0"/>
        </w:rPr>
        <w:t xml:space="preserve">                    Utilizar meios robóticos em interações de aprendizagem com foco educativo, é uma forma de prender e reter a atenção da criança, contribuindo com o aprendizado da disciplina abordada. Desse modo, a possibilidade da criança aprender é mais direta, podendo evitar a evasão ou desinteresse da disciplina.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Favorecer a área de estudo o qual as perguntas estão relacionadas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sz w:val="22"/>
          <w:szCs w:val="22"/>
          <w:rtl w:val="0"/>
        </w:rPr>
        <w:t xml:space="preserve">Etapa 2: Trabalhos correlatos e o Proposto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2.1 TRABALHOS CORRELATOS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1276" w:right="0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Está organizado em três seções, sendo: </w:t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Seção 2.1.1 Com a apresentação de Trabalho de Conclusão de Curso (TCC). Seção 2.1.2 Contendo atividades em sala de aula com utilização da tecnologia com jogos educativos. Seção 2.1.3 Atividades com robôs. </w:t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2.1.1 A Java Autopilot for Parrot A.R Drone Designer with DiaSpec</w:t>
      </w:r>
    </w:p>
    <w:p w:rsidR="00000000" w:rsidDel="00000000" w:rsidP="00000000" w:rsidRDefault="00000000" w:rsidRPr="00000000">
      <w:pPr>
        <w:spacing w:after="160"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                  </w:t>
        <w:tab/>
        <w:tab/>
        <w:t xml:space="preserve">Trata-se de um TCC desenvolvido por (PORTAL 2011). Neste trabalho foi implementado um sistema de navegação, utilizando marcadores para o Drone utilizar como orientação do caminho a ser percorrido.</w:t>
      </w:r>
    </w:p>
    <w:p w:rsidR="00000000" w:rsidDel="00000000" w:rsidP="00000000" w:rsidRDefault="00000000" w:rsidRPr="00000000">
      <w:pPr>
        <w:spacing w:after="160"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O piloto automático é um software executado via computador que se comunica com o drone, através de conexão Wi-fi. O drone envia dados de seus sensores e câmeras para o computador. O computador processa os dados recebidos e processa o comando a ser executado.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Rule="auto"/>
        <w:ind w:left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2.1.2 Objetos de aprendizagem:</w:t>
      </w:r>
    </w:p>
    <w:p w:rsidR="00000000" w:rsidDel="00000000" w:rsidP="00000000" w:rsidRDefault="00000000" w:rsidRPr="00000000">
      <w:pPr>
        <w:spacing w:after="200"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              Conforme Hay e Knaack (2007, p. 6) objetos de aprendizagem são todas as ferramentas interativas baseadas na web que apoiam o aprendizado de conceitos específicos incrementando, ampliando, ou guiando o processo cognitivo dos aprendizes.</w:t>
      </w:r>
    </w:p>
    <w:p w:rsidR="00000000" w:rsidDel="00000000" w:rsidP="00000000" w:rsidRDefault="00000000" w:rsidRPr="00000000">
      <w:pPr>
        <w:spacing w:after="200"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2.1.3 </w:t>
      </w:r>
      <w:r w:rsidDel="00000000" w:rsidR="00000000" w:rsidRPr="00000000">
        <w:rPr>
          <w:rtl w:val="0"/>
        </w:rPr>
        <w:t xml:space="preserve">Sistema iRobi para Jardim Infant</w:t>
      </w:r>
      <w:r w:rsidDel="00000000" w:rsidR="00000000" w:rsidRPr="00000000">
        <w:rPr>
          <w:rtl w:val="0"/>
        </w:rPr>
        <w:t xml:space="preserve">il (Empresa Yujin Robotics)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52750" cy="2234514"/>
            <wp:effectExtent b="0" l="0" r="0" t="0"/>
            <wp:docPr descr="robo.JPG" id="6" name="image12.jpg"/>
            <a:graphic>
              <a:graphicData uri="http://schemas.openxmlformats.org/drawingml/2006/picture">
                <pic:pic>
                  <pic:nvPicPr>
                    <pic:cNvPr descr="robo.JPG"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34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                   Através de Projeto iniciado em 2008, é possível designar tarefas a robôs como por exemplo, fazer a chamada para verificar a presença dos alunos, dar apoio no ensino da Língua Inglesa, ler livros, entreter as crianças com música, organizar e gerir tarefas diárias das crianças, de forma a criar hábitos saudáveis e regulares. Como por exemplo: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comer;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arrumar as camas;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compilar o portfólifio acadêmico das crianças;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2.2 CENÁRIO DO TRABALHO PROPOSTO</w:t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                        O cenário no qual este trabalho está inserido, não pode conter influencia externa, pois  o aparelho Drone deve ser guiado com tranquilidade e segurança.  Local sem ventos fortes e com um clima sem chuva, por exemplo: Em quadras, salas de aula ou sala com área mais ampla e espaços maiores como um auditório. A brincadeira do Caça ao tesouro possui o objetivo de ampliar seus desafios e descobertas, encontrando o tesouro apenas concluindo seus desafios de acertar as perguntas propostas. No entanto, será distribuir cartelas pelo chão, local escolhido pelo professor para deposição de perguntas, onde a criança pode guiar o drone para executar o seu momento de responder. O roteiro pedagógico está elaborado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c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om uma metodologia de ensino, objetivando identificar e promover a construção e reconstrução, em projetos vivenciados nos conteúdos trabalhados em sala de aula. Desse modo, aumentar a possibilidade de tornar a atividade mais lúdica e divertida, saindo do mais do mesmo.</w:t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Quadro 1 – proposto versos correlatos</w:t>
      </w:r>
    </w:p>
    <w:tbl>
      <w:tblPr>
        <w:tblStyle w:val="Table2"/>
        <w:bidi w:val="0"/>
        <w:tblW w:w="7950.0" w:type="dxa"/>
        <w:jc w:val="left"/>
        <w:tblLayout w:type="fixed"/>
        <w:tblLook w:val="0600"/>
      </w:tblPr>
      <w:tblGrid>
        <w:gridCol w:w="1815"/>
        <w:gridCol w:w="1275"/>
        <w:gridCol w:w="1545"/>
        <w:gridCol w:w="1620"/>
        <w:gridCol w:w="1695"/>
        <w:tblGridChange w:id="0">
          <w:tblGrid>
            <w:gridCol w:w="1815"/>
            <w:gridCol w:w="1275"/>
            <w:gridCol w:w="1545"/>
            <w:gridCol w:w="1620"/>
            <w:gridCol w:w="1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Java Autopilot for Parrot A.R Drone Designer with DiaSpec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Atividades de tecnologia Educacionais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Sistema iRobi para Jardin Infantil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 um robô ou drone de forma pedagógica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Ferramenta de ensino-aprendizagem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Reconhece marcadores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spacing w:after="0" w:before="24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32"/>
          <w:szCs w:val="32"/>
          <w:rtl w:val="0"/>
        </w:rPr>
        <w:t xml:space="preserve"> </w:t>
      </w:r>
      <w:commentRangeStart w:id="2"/>
      <w:r w:rsidDel="00000000" w:rsidR="00000000" w:rsidRPr="00000000">
        <w:rPr>
          <w:sz w:val="32"/>
          <w:szCs w:val="32"/>
          <w:rtl w:val="0"/>
        </w:rPr>
        <w:t xml:space="preserve">Etapa 3: Revisão bibliográfica: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CONCEITOS RELACIONADOS A EDUCAÇÃO E SISTEMAS MULTIMÍDIA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Os aspectos de ensino aprendizagem são sistemas de interações comportamentais, entre professores e estudantes. Mais do que ensino e aprendizagem. Esse equipamento Drone trás  imensas disponibilidades de interligar o professor com aluno em seu desenvolvimento na atividade proposta vivenciando na escola, experiências que lhe permitam condições de conhecer novas formas de aprendizagem.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O objetivo principal da educação é tornar a criança um cidadão livre, capaz de reconhecer aspectos gerais de visão de mundo, cabe ao educando fornecer aspectos que possibilitem o desenvolvimento de acordo com SANTOS (2011). 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O Drone é uma ferramenta de grande impacto, pois contribuiu com a iniciativa da criança, inclusive com a possibilidade de aumentar a auto confiança, pois além do jogo, ele aprende a pilotar um objeto novo.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68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 criança deve vivenciar na escola, experiências que lhe permitam a formação pessoal e social e lhe dê condições de conhecer o mundo que as cerca. Isto através do movimento, da música, das artes visuais, da construção da linguagem oral e escrita, do conhecimento da natureza, e da sociedade, da construção de conceitos matemáticos. Mas muito mais que conhecimentos precisam desenvolver capacidades, competências. A meta da escola deve ser cada vez mais o desenvolvimento de competências pessoais. Muito mais que formar gramáticos ou lingüistas, a escola deve formar pessoas que se comuniquem com eficiência.Mais que pessoas capazes de dominar esta ou aquela máquina é preciso formar cidadãos capazes de aprender a manusear qualquer nova máquina que lhe seja apresentada. (SANTOS, 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3.3.1  Racionalismo Acadêmico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3.3.2 Processo do Conhecimento Cognitivo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3.3.3 Tecnologia do Ensino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A tecnologia do ensino tem o s</w:t>
      </w:r>
      <w:r w:rsidDel="00000000" w:rsidR="00000000" w:rsidRPr="00000000">
        <w:rPr>
          <w:rtl w:val="0"/>
        </w:rPr>
        <w:t xml:space="preserve">eu objetivo de  obtenção no instrução e de mudança de comportamentos através do uso de tecnologia educacional. O uso da instrução programada, dos recursos aúdio vi­suais, das máquinas de ensinar, dos multimeios, dos circuitos fe­chados de TV, de computadores, etc., é uma preocupação constan­te que pode indicar maior ou menor qualidade de ensino.</w:t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O processo educacional está marcado pela aquisição de comportamentos padronizados, previamente definidos em seus mínimos detalhes. Caracteriza também pelo uso e domínio de determinados recursos técnicos e em condições previamente orga­nizados.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As tecnologias digitais vêm exercendo um importante papel na sociedade, porque  representam uma força determinante do processo de mudança social, surgindo como a trave-mestra de um novo tipo de sociedade, a sociedade da informação. ( MORAES, 2015).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3.3.4 Auto-Realização</w:t>
      </w:r>
    </w:p>
    <w:p w:rsidR="00000000" w:rsidDel="00000000" w:rsidP="00000000" w:rsidRDefault="00000000" w:rsidRPr="00000000">
      <w:pPr>
        <w:spacing w:line="318.545454545454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18.545454545454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Seu objetivo é o desenvolvimento da personalidade da criança, privilegiando sua auto realização, valorizando situações que promovam os recursos e as potencialidades individuais. As disciplinas procuram selecionar conteúdos significati­vos para os alunos como seres humanos que se relacionam em sociedade.</w:t>
      </w:r>
    </w:p>
    <w:p w:rsidR="00000000" w:rsidDel="00000000" w:rsidP="00000000" w:rsidRDefault="00000000" w:rsidRPr="00000000">
      <w:pPr>
        <w:spacing w:line="318.5454545454545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O processo educacional se preocupa com a aprendizagem significativa para o aprendiz. A criança participa das decisões des­te processo. As estratégias escolhidas visam a que o aluno seja um elemento ativo. Ao professor cabe o papel de facilitador das con­dições de aprendizagem.</w:t>
      </w:r>
    </w:p>
    <w:p w:rsidR="00000000" w:rsidDel="00000000" w:rsidP="00000000" w:rsidRDefault="00000000" w:rsidRPr="00000000">
      <w:pPr>
        <w:spacing w:line="318.5454545454545" w:lineRule="auto"/>
        <w:ind w:firstLine="24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firstLine="24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firstLine="24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firstLine="24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3.3.5 </w:t>
      </w:r>
      <w:r w:rsidDel="00000000" w:rsidR="00000000" w:rsidRPr="00000000">
        <w:rPr>
          <w:rtl w:val="0"/>
        </w:rPr>
        <w:t xml:space="preserve">Reconstrução Social </w:t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8.5454545454545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Seu objetivo é realizar o desenvolvimento do homem atra­vés de sua interação com o meio social onde vive e de seu com­promisso com a transformação dessa mesma sociedade em que se encontra.</w:t>
      </w:r>
    </w:p>
    <w:p w:rsidR="00000000" w:rsidDel="00000000" w:rsidP="00000000" w:rsidRDefault="00000000" w:rsidRPr="00000000">
      <w:pPr>
        <w:spacing w:line="308.7272727272727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As disciplinas perdem sua estrutura clássica e os conteú­dos são selecionados conforme os temas de maior significado para a sociedade, partindo daqueles que afetam mais de perto a criança e seu meio. As disciplinas podem ser articuladas em experiências interdisciplinares.</w:t>
      </w:r>
    </w:p>
    <w:p w:rsidR="00000000" w:rsidDel="00000000" w:rsidP="00000000" w:rsidRDefault="00000000" w:rsidRPr="00000000">
      <w:pPr>
        <w:spacing w:line="308.7272727272727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O processo educacional se preocupa com os problemas que a criança, sua família e seu grupo vivem no cotidiano da comu­nidade. Tais questões são adotadas como centrais do currículo e como pontos de partida para o estudo das grandes questões que agitam a sociedade brasileira contemporânea, o continente sul-­americano, o Ocidente, o mundo de hoje e sua história. Preocu­pa-se em formar um cidadão crítico e participante na escola, na aula, na sociedade.</w:t>
      </w:r>
    </w:p>
    <w:p w:rsidR="00000000" w:rsidDel="00000000" w:rsidP="00000000" w:rsidRDefault="00000000" w:rsidRPr="00000000">
      <w:pPr>
        <w:spacing w:line="318.545454545454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Certamente não esperamos encontrar escolas em nossa so­ciedade que se estruturem totalmente de acordo com um destes cinco enfoques curriculares. Em geral, encontramos predominância de um deles convi­vendo ao lado de atividades e atitudes de outras abordagens. Basta recordarmos que o corpo docente não é homogêneo. Cada pro­fessor possui uma formação, pensa de um determinado modo, possui convicções próprias e age de acordo com elas. É esperado que todos tenham objetivos educacionais co­muns. Os caminhos para alcançá-los é que podem ser diferentes.</w:t>
      </w:r>
    </w:p>
    <w:p w:rsidR="00000000" w:rsidDel="00000000" w:rsidP="00000000" w:rsidRDefault="00000000" w:rsidRPr="00000000">
      <w:pPr>
        <w:spacing w:line="318.5454545454545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3.4 AMBIENTES UTILIZADOS NO DESENVOLVIMENTO</w:t>
      </w:r>
    </w:p>
    <w:p w:rsidR="00000000" w:rsidDel="00000000" w:rsidP="00000000" w:rsidRDefault="00000000" w:rsidRPr="00000000">
      <w:pPr>
        <w:spacing w:after="160"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Para o desenvolvimento da aplicação será utilizado a ferramenta de desenvolvimento da Embarcadeiro Delphi na versão XE 7, esta ferramenta tem como principal característica, fornecer soluções completas de desenvolvimento de softwares para o rápido design, codificação e extensão de aplicações "conectadas" do Windows, Mac, iOS, Android podendo ter o código compilado nativamento para as arquiteturas 32 e 64 bits (EMBARCADERO, 1993) .</w:t>
      </w:r>
    </w:p>
    <w:p w:rsidR="00000000" w:rsidDel="00000000" w:rsidP="00000000" w:rsidRDefault="00000000" w:rsidRPr="00000000">
      <w:pPr>
        <w:spacing w:after="160" w:line="360" w:lineRule="auto"/>
        <w:ind w:firstLine="680"/>
        <w:contextualSpacing w:val="0"/>
      </w:pPr>
      <w:r w:rsidDel="00000000" w:rsidR="00000000" w:rsidRPr="00000000">
        <w:rPr>
          <w:rtl w:val="0"/>
        </w:rPr>
        <w:t xml:space="preserve">Para o controle de movimentação do drone será utilizado o componente TARDrone desenvolvido por McKeeth (2014), pois fornece uma interface de controle para o AR.Drone 2.0, neste é implementado os comandos básicos de movimentação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(FIREMONKEYTUTORIAL, 2014). Entre os principais comandos que o componente fornece, podemos separá-los em grupos, sendo: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Conexão: fornece um comando conectar e desconectar do drone, esta conexão é realizada via UDP (</w:t>
      </w:r>
      <w:r w:rsidDel="00000000" w:rsidR="00000000" w:rsidRPr="00000000">
        <w:rPr>
          <w:i w:val="1"/>
          <w:rtl w:val="0"/>
        </w:rPr>
        <w:t xml:space="preserve">User Datagram Protocol</w:t>
      </w:r>
      <w:r w:rsidDel="00000000" w:rsidR="00000000" w:rsidRPr="00000000">
        <w:rPr>
          <w:rtl w:val="0"/>
        </w:rPr>
        <w:t xml:space="preserve">) que é protocolo de comunicação de dados;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Movimentação: mover para frente, para traz, para direita para esquerda, para cima e para baixo. </w:t>
      </w:r>
      <w:r w:rsidDel="00000000" w:rsidR="00000000" w:rsidRPr="00000000">
        <w:rPr>
          <w:rtl w:val="0"/>
        </w:rPr>
        <w:t xml:space="preserve">A figura 6 apresenta um exemplo de código com os comandos básico de movimentação e rotação (MCKEETH, 2014;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Figura 6 - Movimentação</w:t>
      </w:r>
    </w:p>
    <w:p w:rsidR="00000000" w:rsidDel="00000000" w:rsidP="00000000" w:rsidRDefault="00000000" w:rsidRPr="00000000">
      <w:pPr>
        <w:spacing w:line="276" w:lineRule="auto"/>
        <w:ind w:firstLine="68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67013" cy="2381263"/>
            <wp:effectExtent b="0" l="0" r="0" t="0"/>
            <wp:docPr id="2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3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55" w:firstLine="675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Fonte: McKeeth (2014).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Rotação: rotação no sentido horário ou anti-horário. Conforme apresentado na figura 6;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Configuração: onde </w:t>
      </w:r>
      <w:r w:rsidDel="00000000" w:rsidR="00000000" w:rsidRPr="00000000">
        <w:rPr>
          <w:rtl w:val="0"/>
        </w:rPr>
        <w:t xml:space="preserve">tem-se os</w:t>
      </w:r>
      <w:r w:rsidDel="00000000" w:rsidR="00000000" w:rsidRPr="00000000">
        <w:rPr>
          <w:rtl w:val="0"/>
        </w:rPr>
        <w:t xml:space="preserve"> comandos como renomear o SSID (SSID é a sigla para “Service Set IDentifier” e é uma string (texto) de até 32 caracteres que identifica cada rede sem fio) e renomear o drone, além de comando de restringir a altitude;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figura 7 apresenta a implementação do método de envio de comandos ao AR.Drone, onde é utilizado uma conexão do tipo UDP para envio (MCKEETH, 2014);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Figura 7 - </w:t>
      </w:r>
      <w:r w:rsidDel="00000000" w:rsidR="00000000" w:rsidRPr="00000000">
        <w:rPr>
          <w:i w:val="1"/>
          <w:sz w:val="22"/>
          <w:szCs w:val="22"/>
          <w:rtl w:val="0"/>
        </w:rPr>
        <w:t xml:space="preserve">SendCommand</w:t>
      </w:r>
    </w:p>
    <w:p w:rsidR="00000000" w:rsidDel="00000000" w:rsidP="00000000" w:rsidRDefault="00000000" w:rsidRPr="00000000">
      <w:pPr>
        <w:spacing w:line="276" w:lineRule="auto"/>
        <w:ind w:firstLine="68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224338" cy="1735912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73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Fonte: McKeeth (2014).</w:t>
      </w:r>
    </w:p>
    <w:p w:rsidR="00000000" w:rsidDel="00000000" w:rsidP="00000000" w:rsidRDefault="00000000" w:rsidRPr="00000000">
      <w:pPr>
        <w:spacing w:after="120" w:before="120" w:line="360" w:lineRule="auto"/>
        <w:ind w:firstLine="70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A figura 8 apresenta a utilização do </w:t>
      </w:r>
      <w:r w:rsidDel="00000000" w:rsidR="00000000" w:rsidRPr="00000000">
        <w:rPr>
          <w:i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SendCommand </w:t>
      </w:r>
      <w:r w:rsidDel="00000000" w:rsidR="00000000" w:rsidRPr="00000000">
        <w:rPr>
          <w:rtl w:val="0"/>
        </w:rPr>
        <w:t xml:space="preserve">do componente, onde é enviado uma sequência de comandos para o drone decolar, aterrissar, restrição de altitude e parada de movimentos (MCKEETH, 2014).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Figura 8 – Envio de comandos</w:t>
      </w:r>
    </w:p>
    <w:p w:rsidR="00000000" w:rsidDel="00000000" w:rsidP="00000000" w:rsidRDefault="00000000" w:rsidRPr="00000000">
      <w:pPr>
        <w:spacing w:line="276" w:lineRule="auto"/>
        <w:ind w:firstLine="68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965200"/>
            <wp:effectExtent b="0" l="0" r="0" t="0"/>
            <wp:docPr id="3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  <w:t xml:space="preserve">Fonte: McKeeth (2014).</w:t>
      </w:r>
    </w:p>
    <w:p w:rsidR="00000000" w:rsidDel="00000000" w:rsidP="00000000" w:rsidRDefault="00000000" w:rsidRPr="00000000">
      <w:pPr>
        <w:spacing w:after="160" w:line="360" w:lineRule="auto"/>
        <w:ind w:firstLine="68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Além disso possui comando de pouso, decolagem e emergência e um comando de envio de comando genérico, de acordo com a API do AR. Drone 2.0. O componente é de código fonte aberto, está disponível para Delphi XE 6, Appmethod, C++Builder and RAD Studio e continua recebendo atualizações (MCKEETH, 2014).</w:t>
      </w:r>
    </w:p>
    <w:p w:rsidR="00000000" w:rsidDel="00000000" w:rsidP="00000000" w:rsidRDefault="00000000" w:rsidRPr="00000000">
      <w:pPr>
        <w:spacing w:after="160"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Para a comunicação e exibição do vídeo fornecido pelo drone, será utilizado o framework de multimídia FFmpeg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tl w:val="0"/>
        </w:rPr>
        <w:t xml:space="preserve">ue prove ferramentas para decodificação e exibição de diversos formatos de vídeo, inclusive o formato que o Ar Drone 2 utiliza, H264(FFMPEG, 2007)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3.5 REQUISITOS PRINCIPAIS DO PROBLEMA TRABALHADO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Os requisitos funcionais: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RF01 - o sistema deverá permitir cadastrar perguntas.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RF02 - o sistema deverá permitir cadastrar respostas.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RF03 - o sistema deverá permitir exportar arquivo de perguntas e respostas.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RF04 - o sistema deverá permitir importar arquivo de perguntas e respostas.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RF05 - o sistema deverá permitir conectar com o drone.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RF06 - o sistema deverá permitir começar a pilotar o drone.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RF07 - o sistema deverá mostrar as perguntas.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RF08 - o sistema deverá mostrar a resposta quando estiver certa.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regras de negócio: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RN01 - o sistema deverá bloquear as perguntas até a perguntar anterior estar correta.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 Os requisitos não funcionais: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RNF01 - o sistema será desenvolvido em Delphi XE7.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RNF02 - o sistema utilizará a biblioteca ffmpeg para decodificação e exibição de vídeo.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RNF03 - o sistema será compativel com o ar.drone 2.0 da parrot.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3.6 ESPECIFICAÇÃO</w:t>
      </w:r>
    </w:p>
    <w:p w:rsidR="00000000" w:rsidDel="00000000" w:rsidP="00000000" w:rsidRDefault="00000000" w:rsidRPr="00000000">
      <w:pPr>
        <w:spacing w:line="360" w:lineRule="auto"/>
        <w:ind w:firstLine="680"/>
        <w:contextualSpacing w:val="0"/>
        <w:jc w:val="both"/>
      </w:pPr>
      <w:r w:rsidDel="00000000" w:rsidR="00000000" w:rsidRPr="00000000">
        <w:rPr>
          <w:rtl w:val="0"/>
        </w:rPr>
        <w:t xml:space="preserve">É possível direcionar o entendimento do plano de ensino, com o Drone, através de mapa conceitual, com uma ferramenta chamada mindomo. Neste, aplicam-se todas as informações utilizadas em sala de aula com os discentes. Sendo assim, o plano de aula contém a atividade proposta, explicando o porquê, para que, demais objetivos e forma de avaliação.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81867" cy="1509713"/>
            <wp:effectExtent b="0" l="0" r="0" t="0"/>
            <wp:docPr descr="drone.png" id="4" name="image10.png"/>
            <a:graphic>
              <a:graphicData uri="http://schemas.openxmlformats.org/drawingml/2006/picture">
                <pic:pic>
                  <pic:nvPicPr>
                    <pic:cNvPr descr="drone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867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4. Desenvolvimento do Projeto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4.1 IMPLEMENTAÇÃO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     O aplicativo foi desenvolvido  utilizando a ferramenta Delphi XE 7 da embacadero e foi utilizado o componente TARDrone desenvolvido por McKeeth (2014) que fornece uma interface de controle para o AR.Drone 2.0 Quadricóptero, o qual implementa os comandos básicos de movimentação (FIREMONKEYTUTORIAL, 2014). Os comandos fornecidos pelo componente TARDrone podem ser classificados nos seguintes grupos: configuração, comunicação, movimentação.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   Para a exibição do video foi utilizado o framework de video ffmpeg que fornece um visualizador de video que é conectado na porta 5555 do drone que é responsável pelo envio do video. Esta parte foi um grande desafio na implementação, pois não conseguimos reproduzir o video utilizando os componentes nativos do Delphi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4.1.1 Interface gráfica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   A interface do aplicativo é a demostrada na imagem acima onde temos os menus de importar perguntas onde é importado um arquivo texto com as perguntas e respostas a serem sorteadas pelo aplicativo. A opção de iniciar e Desistir do jogo. Pouco baixo temos os botões para inciar a comunicação com o Drone e comando de decolagem, pouso e de controles da câmera. Abaixo destes temos os botões responsáveis pelo controle de movimentação do Drone em cima. E na parte inferior do aplicativo temo os botões de resposta que o aluno deve utilizar para responder a pergunta sorteada e o botão de emergência.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3098800"/>
            <wp:effectExtent b="0" l="0" r="0" t="0"/>
            <wp:docPr descr="jogo.png" id="7" name="image13.png"/>
            <a:graphic>
              <a:graphicData uri="http://schemas.openxmlformats.org/drawingml/2006/picture">
                <pic:pic>
                  <pic:nvPicPr>
                    <pic:cNvPr descr="jogo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4.2 DESCRIÇÃO DO OBJETO DE APRENDIZAGEM</w:t>
      </w:r>
    </w:p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50.0" w:type="dxa"/>
        <w:jc w:val="left"/>
        <w:tblLayout w:type="fixed"/>
        <w:tblLook w:val="0600"/>
      </w:tblPr>
      <w:tblGrid>
        <w:gridCol w:w="1485"/>
        <w:gridCol w:w="2190"/>
        <w:gridCol w:w="5175"/>
        <w:tblGridChange w:id="0">
          <w:tblGrid>
            <w:gridCol w:w="1485"/>
            <w:gridCol w:w="2190"/>
            <w:gridCol w:w="5175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Geral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Dronequest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Português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Jogo perguntas e respostas no formato de caça ao tesouro utilizando o Ar. Drone 2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Palavras chave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Jogo; Drone; Caça ao tesouro;  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Cobertura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0.0" w:type="dxa"/>
        <w:jc w:val="left"/>
        <w:tblLayout w:type="fixed"/>
        <w:tblLook w:val="0600"/>
      </w:tblPr>
      <w:tblGrid>
        <w:gridCol w:w="1545"/>
        <w:gridCol w:w="2145"/>
        <w:gridCol w:w="5160"/>
        <w:tblGridChange w:id="0">
          <w:tblGrid>
            <w:gridCol w:w="1545"/>
            <w:gridCol w:w="2145"/>
            <w:gridCol w:w="5160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Dados Técnicos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Formato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Executável .exe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110 MB (com as dependências) 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Localização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C:\dronequest</w:t>
            </w:r>
          </w:p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Computador deve possuir uma conexão wifi, sistema operacional windows.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Observações para instalação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Apenas descompactar o aplicativo na pasta desejada.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Outros requisitos para execução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 GB de ram.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Duração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 minutos </w:t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35.0" w:type="dxa"/>
        <w:jc w:val="left"/>
        <w:tblLayout w:type="fixed"/>
        <w:tblLook w:val="0600"/>
      </w:tblPr>
      <w:tblGrid>
        <w:gridCol w:w="1665"/>
        <w:gridCol w:w="2175"/>
        <w:gridCol w:w="4995"/>
        <w:tblGridChange w:id="0">
          <w:tblGrid>
            <w:gridCol w:w="1665"/>
            <w:gridCol w:w="2175"/>
            <w:gridCol w:w="4995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Aspectos Educacionais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Tipo de Interatividade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Tipo de Recurso de Aprendizagem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Jogo de caça ao tesouros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Nível de Interatividade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Contexto de Aprendizagem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Despertar o interesse nas aulas, principalmente nas quais forem muito teóricas.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Tempo aproximado de uso para aprendizagem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Em média 45 min, tempo estipulado por cada aula, ou até a bateria do aparelho aguentar.</w:t>
            </w:r>
          </w:p>
        </w:tc>
      </w:tr>
    </w:tbl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4.3 RESULTADOS E DISCUSSÃO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4.3.1 Avaliação do aplicativo</w:t>
      </w:r>
    </w:p>
    <w:p w:rsidR="00000000" w:rsidDel="00000000" w:rsidP="00000000" w:rsidRDefault="00000000" w:rsidRPr="00000000">
      <w:pPr>
        <w:spacing w:after="320"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color w:val="333333"/>
          <w:highlight w:val="white"/>
          <w:rtl w:val="0"/>
        </w:rPr>
        <w:t xml:space="preserve">O aplicativo de mostrou funcional e flexível para utilização de jogos envolvendo diversos assunto, possui uma interface amigável e de fácil compreensão. Após uma breve explicação e alguns minutos de uso o usuário tem domínio total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4.3.2 Utilização do projeto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      A utilização do projeto traz um objetivo problematizar o ensino nas salas de aula. Trabalhar com o equipamento Drone faz com que as crianças possam ter em suas aulas as mesmas matérias com um jeito diferente de ser aplicado e mediado pelo professor. 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Utilizamos o Drone, com o intuito de conseguir trabalhar dentro de sala de aula, sabendo que a diversos problemas para ser  introduzida como uma ferramenta pedagógica.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4.4 CONCLUSÕES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      Concluímos que mesmo podendo ter diversos equipamentos novos para utilizar na área da Educação, ainda pode dizer que é difícil ter essas novas ferramentas ocupando outro papel.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Montar um jogo utilizando o Drone no campo da Educação, foi desafiador e muitas vezes desanimador, por não conseguir encontrar pesquisas correlatas para fundamentar o trabalho, apenas explicando sobre as demais tecnologias digitais.</w:t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32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4.5 EXTENSÕES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Melhorias no software na captura do vídeo e adicionar no software outros elementos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como placar, tempo do jogo e uma forma de cadastrar as perguntas e respostas dentro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dele. No âmbito educacional, melhorias na parte de introduzir o pedagógico, utilizando mais possibilidades de abranger o Drone com as crianças.</w:t>
      </w:r>
    </w:p>
    <w:p w:rsidR="00000000" w:rsidDel="00000000" w:rsidP="00000000" w:rsidRDefault="00000000" w:rsidRPr="00000000">
      <w:pPr>
        <w:spacing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left"/>
      </w:pPr>
      <w:r w:rsidDel="00000000" w:rsidR="00000000" w:rsidRPr="00000000">
        <w:rPr>
          <w:b w:val="1"/>
          <w:highlight w:val="white"/>
          <w:rtl w:val="0"/>
        </w:rPr>
        <w:t xml:space="preserve">REFERÊNCIAS BIBLIOGRÁFICAS</w:t>
      </w:r>
    </w:p>
    <w:p w:rsidR="00000000" w:rsidDel="00000000" w:rsidP="00000000" w:rsidRDefault="00000000" w:rsidRPr="00000000">
      <w:pPr>
        <w:spacing w:line="288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KAMMERER, Tommy. Drone Dance for AR.Drone. [S.l.], 2013. Disponível em: &lt;https://itunes.apple.com/br/app/drone-dance-for-ar.drone/id433120773?l=en&amp;mt=&gt; Acesso em: 28 out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ASSOCIAÇÃO BRASILEIRA DE NORMAS TÉCNICAS. NBR 6023: informação e documentação: referências - elaboração. Rio de Janeiro, 2002.</w:t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PEREIRA, Tiago. Sistemas Robóticos para Aprendizagem. 15/04/2014. Disponível em: [http://repositorio.uportu.pt/jspui/bitstream/11328/696/1/1050085_TP1.pdf] Acesso em: 23/03/2015.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1276" w:hanging="1276"/>
        <w:contextualSpacing w:val="0"/>
        <w:jc w:val="both"/>
      </w:pPr>
      <w:r w:rsidDel="00000000" w:rsidR="00000000" w:rsidRPr="00000000">
        <w:rPr>
          <w:rtl w:val="0"/>
        </w:rPr>
        <w:t xml:space="preserve">SOUSA, J. V. de. A construção da identidade do sujeito no projeto político-pedagógico. In: FONSECA, M. &amp; VEIGA, I. P. A. (orgs.) </w:t>
      </w:r>
      <w:r w:rsidDel="00000000" w:rsidR="00000000" w:rsidRPr="00000000">
        <w:rPr>
          <w:rtl w:val="0"/>
        </w:rPr>
        <w:t xml:space="preserve">Dimensões do projeto político-pedagógico. Campinas: Papirus: 2002.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MASETTO, Marcos Tarcíso. Didática: a aula como centro. 4° ed.- São Paulo:FTD, 1997.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MCKEETH, J. Connecting to the Parrot AR.Drone 2.0 from Delphi XE5. 2014. Disponível em: &lt;http://delphi.org/2014/02/connecting-to-the-parrot-ar-drone-2-0-from-delphi-xe5/&gt;. Acesso em: 12 abr. 2015.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EMBARCADERO.COM, Database Software and Developer Tools | Emcarcadero Tecnologies. 1993 Disponível em: &lt; </w:t>
      </w:r>
      <w:r w:rsidDel="00000000" w:rsidR="00000000" w:rsidRPr="00000000">
        <w:rPr>
          <w:rtl w:val="0"/>
        </w:rPr>
        <w:t xml:space="preserve">https://www.embarcadero.com/</w:t>
      </w:r>
      <w:r w:rsidDel="00000000" w:rsidR="00000000" w:rsidRPr="00000000">
        <w:rPr>
          <w:rtl w:val="0"/>
        </w:rPr>
        <w:t xml:space="preserve">&gt;. Acesso em: 06 maio 2015.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FFMPEG, FFmpeg. 2007. Disponível em: &lt;</w:t>
      </w:r>
      <w:r w:rsidDel="00000000" w:rsidR="00000000" w:rsidRPr="00000000">
        <w:rPr>
          <w:rtl w:val="0"/>
        </w:rPr>
        <w:t xml:space="preserve">https://www.ffmpeg.org/</w:t>
      </w:r>
      <w:r w:rsidDel="00000000" w:rsidR="00000000" w:rsidRPr="00000000">
        <w:rPr>
          <w:sz w:val="22"/>
          <w:szCs w:val="22"/>
          <w:rtl w:val="0"/>
        </w:rPr>
        <w:t xml:space="preserve">&gt;. Acesso em: 06 maio 2015.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SANTOS, Gislany Rose Oliveira Nogueira e. Tecnologia e Afetividade na Educação Infantil. Florianópolis, 2001, 150p. Dissertação (Mestrado em Engenharia de Produção) - Programa de Pós-graduação em Engenharia de Produção,Universidade Federal de Santa Catarina,Florianópolis, 2001.</w:t>
      </w:r>
    </w:p>
    <w:p w:rsidR="00000000" w:rsidDel="00000000" w:rsidP="00000000" w:rsidRDefault="00000000" w:rsidRPr="00000000">
      <w:pPr>
        <w:spacing w:after="160"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  <w:t xml:space="preserve">FIREMONKEYTUTORIAL,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firemonkeytutorial.com</w:t>
        </w:r>
      </w:hyperlink>
      <w:r w:rsidDel="00000000" w:rsidR="00000000" w:rsidRPr="00000000">
        <w:rPr>
          <w:rtl w:val="0"/>
        </w:rPr>
        <w:t xml:space="preserve"> 2014 Delphi firemonkey Component to Control Parrot AR.Drone 2.0 Quadricopter. Disponível em: </w:t>
      </w: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http://firemonkeytutorial.com/delphi-firemonkey-component-control-parrot-ar-drone-2-0-quadricopter/</w:t>
        </w:r>
      </w:hyperlink>
      <w:r w:rsidDel="00000000" w:rsidR="00000000" w:rsidRPr="00000000">
        <w:rPr>
          <w:rtl w:val="0"/>
        </w:rPr>
        <w:t xml:space="preserve">&gt;. Acesso em: 12 abr. 2015.</w:t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Rule="auto"/>
        <w:ind w:left="1276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7"/>
      <w:pgMar w:bottom="1134" w:top="1701" w:left="1701" w:right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lton Reis" w:id="2" w:date="2015-05-21T02:26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Avaliação Etapa-03: https://drive.google.com/file/d/0B87YmQlerGGERm0xXzFJY1J1cEE/view?usp=sharing</w:t>
      </w:r>
    </w:p>
  </w:comment>
  <w:comment w:author="Dalton Reis" w:id="1" w:date="2015-04-16T03:0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Avaliação Etapa-02: https://drive.google.com/open?id=0B87YmQlerGGER29RSGZCaGVSMXc&amp;authuser=0</w:t>
      </w:r>
    </w:p>
  </w:comment>
  <w:comment w:author="Dalton Reis" w:id="0" w:date="2015-06-11T06:22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Datas e itens para apresentação final: http://lh3.googleusercontent.com/--ex-AwPk7Xo/VXjC7QONYEI/AAAAAAAAE_E/4DPMPxKJPJE/s2048-no/IMG_7828.JPG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8931"/>
      </w:tabs>
      <w:spacing w:after="0" w:before="0" w:line="240" w:lineRule="auto"/>
      <w:ind w:right="141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84"/>
      </w:tabs>
      <w:spacing w:after="960" w:before="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960" w:before="84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smallCaps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960" w:before="84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960" w:before="84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960" w:before="84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40" w:before="360" w:line="240" w:lineRule="auto"/>
      <w:ind w:left="0" w:firstLine="0"/>
      <w:jc w:val="both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08.jpg"/><Relationship Id="rId13" Type="http://schemas.openxmlformats.org/officeDocument/2006/relationships/image" Target="media/image10.png"/><Relationship Id="rId12" Type="http://schemas.openxmlformats.org/officeDocument/2006/relationships/image" Target="media/image09.jp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hyperlink" Target="http://firemonkeytutorial.com/" TargetMode="External"/><Relationship Id="rId14" Type="http://schemas.openxmlformats.org/officeDocument/2006/relationships/image" Target="media/image13.png"/><Relationship Id="rId17" Type="http://schemas.openxmlformats.org/officeDocument/2006/relationships/header" Target="header1.xml"/><Relationship Id="rId16" Type="http://schemas.openxmlformats.org/officeDocument/2006/relationships/hyperlink" Target="http://firemonkeytutorial.com/delphi-firemonkey-component-control-parrot-ar-drone-2-0-quadricopter/" TargetMode="External"/><Relationship Id="rId5" Type="http://schemas.openxmlformats.org/officeDocument/2006/relationships/styles" Target="styles.xml"/><Relationship Id="rId6" Type="http://schemas.openxmlformats.org/officeDocument/2006/relationships/image" Target="media/image01.gif"/><Relationship Id="rId7" Type="http://schemas.openxmlformats.org/officeDocument/2006/relationships/hyperlink" Target="http://www.furb.br/" TargetMode="External"/><Relationship Id="rId8" Type="http://schemas.openxmlformats.org/officeDocument/2006/relationships/hyperlink" Target="http://www.inf.furb.br/dsc/" TargetMode="External"/></Relationships>
</file>