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08DD" w14:textId="7A82F72A" w:rsidR="002B0EDC" w:rsidRPr="00B00E04" w:rsidRDefault="007D7D87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40E8FB82" w:rsidR="001E682E" w:rsidRDefault="001E682E" w:rsidP="001E682E">
      <w:pPr>
        <w:pStyle w:val="TF-AUTOR0"/>
      </w:pPr>
      <w:r>
        <w:t>Prof</w:t>
      </w:r>
      <w:r w:rsidR="00245820">
        <w:t>a</w:t>
      </w:r>
      <w:r>
        <w:t xml:space="preserve">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0FAE8915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</w:t>
      </w:r>
      <w:r w:rsidR="00A8481C">
        <w:t xml:space="preserve">Com aplicação da </w:t>
      </w:r>
      <w:r w:rsidR="00982F59">
        <w:t xml:space="preserve">engenharia reversa </w:t>
      </w:r>
      <w:r w:rsidR="000C3921">
        <w:t>nesses sistemas legados é possível</w:t>
      </w:r>
      <w:r w:rsidR="00982F59">
        <w:t xml:space="preserve">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C3921">
        <w:t>Os s</w:t>
      </w:r>
      <w:r w:rsidR="00006CFB">
        <w:t>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5A8AB610" w14:textId="4DAC5A19" w:rsidR="007470DB" w:rsidRDefault="002C1D6B" w:rsidP="000A1B35">
      <w:pPr>
        <w:pStyle w:val="TF-TEXTO"/>
        <w:rPr>
          <w:rStyle w:val="RefernciaSutil"/>
          <w:smallCaps w:val="0"/>
          <w:color w:val="auto"/>
        </w:rPr>
      </w:pPr>
      <w:r>
        <w:t xml:space="preserve">Essas novas mudanças podem </w:t>
      </w:r>
      <w:r w:rsidR="007114F1">
        <w:t>ocorrer devido a</w:t>
      </w:r>
      <w:r w:rsidR="00C97757">
        <w:t>s</w:t>
      </w:r>
      <w:r w:rsidR="007114F1">
        <w:t xml:space="preserve"> </w:t>
      </w:r>
      <w:r>
        <w:t xml:space="preserve">novas tecnologias, mudanças </w:t>
      </w:r>
      <w:r w:rsidR="007114F1">
        <w:t>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 w:rsidR="007114F1"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  <w:r w:rsidR="009565C7">
        <w:t xml:space="preserve"> </w:t>
      </w:r>
      <w:r w:rsidR="00E831A6">
        <w:t>Uma técnica</w:t>
      </w:r>
      <w:r w:rsidR="00732F0E">
        <w:t xml:space="preserve">, que vem crescendo nos últimos tempos, afim de tornar essas mudanças menos complexas entre os sistemas legados é a engenharia reversa e </w:t>
      </w:r>
      <w:r w:rsidR="00B87A52">
        <w:t>S</w:t>
      </w:r>
      <w:r w:rsidR="00FB010B">
        <w:t>antos</w:t>
      </w:r>
      <w:r w:rsidR="00B87A52">
        <w:t xml:space="preserve"> e B</w:t>
      </w:r>
      <w:r w:rsidR="00FB010B">
        <w:t>ianchini</w:t>
      </w:r>
      <w:r w:rsidR="00EF0D9C">
        <w:t xml:space="preserve"> (2019)</w:t>
      </w:r>
      <w:r w:rsidR="00B87A52">
        <w:t xml:space="preserve"> descreve</w:t>
      </w:r>
      <w:r w:rsidR="00732F0E">
        <w:t>m na</w:t>
      </w:r>
      <w:r w:rsidR="00B87A52">
        <w:t xml:space="preserve"> como:</w:t>
      </w:r>
    </w:p>
    <w:p w14:paraId="1E272413" w14:textId="7F2CF80C" w:rsidR="000A1B35" w:rsidRPr="00A14520" w:rsidRDefault="000A1B35" w:rsidP="00AF3D98">
      <w:pPr>
        <w:pStyle w:val="TF-CITAO"/>
        <w:rPr>
          <w:rStyle w:val="RefernciaSutil"/>
          <w:i/>
          <w:iCs/>
          <w:smallCaps w:val="0"/>
          <w:color w:val="404040"/>
        </w:rPr>
      </w:pPr>
      <w:r w:rsidRPr="00AF3D98">
        <w:t>“[...] essencial para as pesquisas que objetiv</w:t>
      </w:r>
      <w:r w:rsidR="00212B27" w:rsidRPr="00AF3D98">
        <w:t>a</w:t>
      </w:r>
      <w:r w:rsidRPr="00AF3D98"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 w:rsidRPr="00AF3D98">
        <w:t>.[...] Engenharia reversa pode ser usada para entender como</w:t>
      </w:r>
      <w:r w:rsidR="0022292F">
        <w:rPr>
          <w:rStyle w:val="RefernciaSutil"/>
          <w:smallCaps w:val="0"/>
          <w:color w:val="auto"/>
        </w:rPr>
        <w:t xml:space="preserve"> algo funciona, ou  como foi feito, mesmo sem possuir a sua documentação [...]</w:t>
      </w:r>
      <w:r w:rsidR="00735108">
        <w:rPr>
          <w:rStyle w:val="RefernciaSutil"/>
          <w:smallCaps w:val="0"/>
          <w:color w:val="auto"/>
        </w:rPr>
        <w:t xml:space="preserve"> </w:t>
      </w:r>
      <w:r w:rsidR="0022292F">
        <w:rPr>
          <w:rStyle w:val="RefernciaSutil"/>
          <w:smallCaps w:val="0"/>
          <w:color w:val="auto"/>
        </w:rPr>
        <w:t>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6638CBBB" w:rsidR="00006CFB" w:rsidRDefault="005712C8" w:rsidP="00637036">
      <w:pPr>
        <w:pStyle w:val="TF-TEXTO"/>
      </w:pPr>
      <w:r>
        <w:t xml:space="preserve">Após a aplicação da engenharia reversa nesses sistemas legados </w:t>
      </w:r>
      <w:r w:rsidR="009565C7">
        <w:t xml:space="preserve">é obtido </w:t>
      </w:r>
      <w:r>
        <w:t xml:space="preserve">como resultado </w:t>
      </w:r>
      <w:r w:rsidR="00DB5FD0">
        <w:t xml:space="preserve">a especificação de um produto que é gerada a partir das </w:t>
      </w:r>
      <w:r w:rsidR="007E6628">
        <w:t>análises</w:t>
      </w:r>
      <w:r w:rsidR="00DB5FD0">
        <w:t xml:space="preserve"> realizadas no sistema.</w:t>
      </w:r>
      <w:r w:rsidR="007E6628">
        <w:t xml:space="preserve"> Com isso </w:t>
      </w:r>
      <w:r w:rsidR="009565C7">
        <w:t xml:space="preserve">é possível </w:t>
      </w:r>
      <w:r w:rsidR="007E6628">
        <w:t>entender o funcionamento do mesmo, para alterar</w:t>
      </w:r>
      <w:r w:rsidR="009565C7">
        <w:t>,</w:t>
      </w:r>
      <w:r w:rsidR="007E6628">
        <w:t xml:space="preserve"> realizar manutenções futuras </w:t>
      </w:r>
      <w:r w:rsidR="009565C7">
        <w:t>e</w:t>
      </w:r>
      <w:r w:rsidR="007E6628">
        <w:t xml:space="preserve">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14BD4FC6" w:rsidR="003F55A3" w:rsidRDefault="00E6449D" w:rsidP="00637036">
      <w:pPr>
        <w:pStyle w:val="TF-TEXTO"/>
      </w:pPr>
      <w:r>
        <w:t xml:space="preserve">Uma das formas para se realizar engenharia reversa em um sistema que utiliza conectividade com banco de dados relacional é a </w:t>
      </w:r>
      <w:r w:rsidR="00B15A4B">
        <w:t>L</w:t>
      </w:r>
      <w:r w:rsidR="003F55A3">
        <w:t xml:space="preserve">inguagem de </w:t>
      </w:r>
      <w:r w:rsidR="00B15A4B">
        <w:t>C</w:t>
      </w:r>
      <w:r w:rsidR="003F55A3">
        <w:t xml:space="preserve">onsulta </w:t>
      </w:r>
      <w:r w:rsidR="00B15A4B">
        <w:t>E</w:t>
      </w:r>
      <w:r w:rsidR="003F55A3">
        <w:t>struturada (SQL)</w:t>
      </w:r>
      <w:r w:rsidR="00DB1D9B">
        <w:t xml:space="preserve">, que possibilita </w:t>
      </w:r>
      <w:r w:rsidR="003F55A3">
        <w:t>administrar Sistemas Gerenciadores de Banco de Dados (SGBD)</w:t>
      </w:r>
      <w:r w:rsidR="00980BC9">
        <w:t xml:space="preserve"> e foi desenvolvida </w:t>
      </w:r>
      <w:r w:rsidR="003F55A3">
        <w:t xml:space="preserve">pela IBM na década de 1970 para </w:t>
      </w:r>
      <w:r w:rsidR="00980BC9">
        <w:t xml:space="preserve">gerenciar </w:t>
      </w:r>
      <w:r w:rsidR="00AA3D62">
        <w:t>seus</w:t>
      </w:r>
      <w:r w:rsidR="003F55A3">
        <w:t xml:space="preserve"> banco</w:t>
      </w:r>
      <w:r w:rsidR="00980BC9">
        <w:t>s</w:t>
      </w:r>
      <w:r w:rsidR="003F55A3">
        <w:t xml:space="preserve"> de dados</w:t>
      </w:r>
      <w:r w:rsidR="00256D41">
        <w:t xml:space="preserve"> </w:t>
      </w:r>
      <w:r w:rsidR="00980BC9">
        <w:t>internos</w:t>
      </w:r>
      <w:r w:rsidR="00AA3D62">
        <w:t xml:space="preserve"> da empresa</w:t>
      </w:r>
      <w:r w:rsidR="00980BC9">
        <w:t xml:space="preserve"> </w:t>
      </w:r>
      <w:r w:rsidR="00256D41">
        <w:t>(VIEIRA, 2020)</w:t>
      </w:r>
      <w:r w:rsidR="003F55A3"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DA14AD9" w:rsidR="000D5ED3" w:rsidRDefault="007F128D" w:rsidP="00637036">
      <w:pPr>
        <w:pStyle w:val="TF-TEXTO"/>
      </w:pPr>
      <w:r>
        <w:t xml:space="preserve">O SGBD é uma ferramenta que utiliza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</w:t>
      </w:r>
      <w:r w:rsidR="000C4244">
        <w:t xml:space="preserve"> o</w:t>
      </w:r>
      <w:r w:rsidR="00DC7BE7">
        <w:t xml:space="preserve"> banco de dados fazendo uma</w:t>
      </w:r>
      <w:r w:rsidR="000C4244">
        <w:t xml:space="preserve"> espécie de</w:t>
      </w:r>
      <w:r w:rsidR="00DC7BE7">
        <w:t xml:space="preserve">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4FC11A3B" w14:textId="2B6370F7" w:rsidR="000C4244" w:rsidRDefault="00235988" w:rsidP="00637036">
      <w:pPr>
        <w:pStyle w:val="TF-TEXTO"/>
      </w:pPr>
      <w:r>
        <w:t xml:space="preserve">Dentro desses SGBDs existem algumas estruturas para </w:t>
      </w:r>
      <w:r w:rsidR="008C506E">
        <w:t>controle dos dados que são armazenados,</w:t>
      </w:r>
      <w:r w:rsidR="00913582">
        <w:t xml:space="preserve"> uma delas são os metadados</w:t>
      </w:r>
      <w:r w:rsidR="00C61998">
        <w:t>.</w:t>
      </w:r>
      <w:r w:rsidR="00184411">
        <w:t xml:space="preserve"> </w:t>
      </w:r>
      <w:r w:rsidR="00C61998">
        <w:t>E</w:t>
      </w:r>
      <w:r w:rsidR="00184411">
        <w:t xml:space="preserve">las permitem a </w:t>
      </w:r>
      <w:r w:rsidR="008C506E">
        <w:t xml:space="preserve">um administrador identificar um recurso, por meio de filtragem de objetos, auxiliar na recuperação dos dados e também manter a integridade dos dados (AIRES </w:t>
      </w:r>
      <w:r w:rsidR="008C506E" w:rsidRPr="00A75467">
        <w:rPr>
          <w:i/>
        </w:rPr>
        <w:t>et al.</w:t>
      </w:r>
      <w:r w:rsidR="008C506E">
        <w:t>, 2013).</w:t>
      </w:r>
      <w:r w:rsidR="00E1483D">
        <w:t xml:space="preserve"> </w:t>
      </w:r>
      <w:r w:rsidR="007D7290">
        <w:t xml:space="preserve">Esses </w:t>
      </w:r>
      <w:r w:rsidR="007D7290">
        <w:lastRenderedPageBreak/>
        <w:t xml:space="preserve">metadados são explicados como sendo dados estruturados sobre dados e que </w:t>
      </w:r>
      <w:r w:rsidR="00B4097D">
        <w:t xml:space="preserve">a partir deles pode-se </w:t>
      </w:r>
      <w:r w:rsidR="007D7290">
        <w:t xml:space="preserve">recuperar algumas informações a respeito das tabelas, campos, relacionamentos e forma que foi construído alguma aplicação. Ou seja, para qualquer tipo de objeto, independente de forma e de aplicabilidade, possui três qualidades representadas por meio dos metadados: conteúdo, contexto e estrutura (AIRES </w:t>
      </w:r>
      <w:r w:rsidR="007D7290" w:rsidRPr="00A75467">
        <w:rPr>
          <w:i/>
        </w:rPr>
        <w:t>et al.</w:t>
      </w:r>
      <w:r w:rsidR="007D7290">
        <w:t xml:space="preserve">, 2013). Esses metadados são possíveis de serem acessados por consultas </w:t>
      </w:r>
      <w:r w:rsidR="00C61998">
        <w:t>SQLs</w:t>
      </w:r>
      <w:r w:rsidR="007D7290">
        <w:t xml:space="preserve"> e devolvem praticamente quase toda a informação que é preciso saber sobre como os dados estão estruturados dentro de um SGBD, permitindo a realização da engenharia reversa </w:t>
      </w:r>
      <w:r w:rsidR="00C61998">
        <w:t>dos mesmos</w:t>
      </w:r>
      <w:r w:rsidR="00C60E85">
        <w:t xml:space="preserve"> (AIRES </w:t>
      </w:r>
      <w:r w:rsidR="00C60E85" w:rsidRPr="00A75467">
        <w:rPr>
          <w:i/>
        </w:rPr>
        <w:t>et al.</w:t>
      </w:r>
      <w:r w:rsidR="00C60E85">
        <w:t>, 2013).</w:t>
      </w:r>
    </w:p>
    <w:p w14:paraId="6B3B7B44" w14:textId="42422C90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campos</w:t>
      </w:r>
      <w:r w:rsidR="00735511">
        <w:t xml:space="preserve"> e de seus</w:t>
      </w:r>
      <w:r w:rsidR="00A63563">
        <w:t xml:space="preserve"> relacionamento</w:t>
      </w:r>
      <w:r w:rsidR="00735511">
        <w:t>s</w:t>
      </w:r>
      <w:r w:rsidR="003F4DCD">
        <w:t>.</w:t>
      </w:r>
      <w:r w:rsidR="0074282D">
        <w:t xml:space="preserve"> E</w:t>
      </w:r>
      <w:r w:rsidR="00735511">
        <w:t>ssa ferramenta também permitirá</w:t>
      </w:r>
      <w:r w:rsidR="00906B9B">
        <w:t xml:space="preserve"> realizar engenharia reversa por meio da leitura dos metadados do </w:t>
      </w:r>
      <w:r w:rsidR="002767E9">
        <w:t>SGBD</w:t>
      </w:r>
      <w:r w:rsidR="00906B9B">
        <w:t>, realizar</w:t>
      </w:r>
      <w:r w:rsidR="00735511">
        <w:t xml:space="preserve">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906B9B">
        <w:t xml:space="preserve"> </w:t>
      </w:r>
      <w:r w:rsidR="00CE303E">
        <w:t xml:space="preserve">e gerar </w:t>
      </w:r>
      <w:r w:rsidR="00B4097D">
        <w:t>código-</w:t>
      </w:r>
      <w:r w:rsidR="00CE303E">
        <w:t xml:space="preserve">fonte </w:t>
      </w:r>
      <w:r w:rsidR="00B4097D">
        <w:t xml:space="preserve">Pascal </w:t>
      </w:r>
      <w:r w:rsidR="00CE303E">
        <w:t>com as tabelas existentes na ferramenta</w:t>
      </w:r>
      <w:r w:rsidR="00A63C3B">
        <w:t>, pois o autor deste trabalho tem vivência com Pascal e nota que existe necessidade em auxiliar na geração de código-fonte Pascal com a estrutura do banco de dados existente em sistemas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3A77315" w:rsidR="00AD5BA0" w:rsidRPr="00AD5BA0" w:rsidRDefault="00602B99" w:rsidP="00AD5BA0">
      <w:pPr>
        <w:pStyle w:val="TF-TEXTO"/>
      </w:pPr>
      <w:r>
        <w:t>Nessa seção</w:t>
      </w:r>
      <w:r w:rsidR="00ED3F09">
        <w:t xml:space="preserve">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5E80867B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aplicativo web para definição do modelo lógico no projeto de banco de dados relacional</w:t>
      </w:r>
      <w:r w:rsidR="00D900E6">
        <w:t>,</w:t>
      </w:r>
      <w:commentRangeStart w:id="24"/>
      <w:commentRangeEnd w:id="24"/>
      <w:r w:rsidR="00D900E6">
        <w:t xml:space="preserve"> Web Modeler 1.0</w:t>
      </w:r>
      <w:r w:rsidR="00D367A3">
        <w:t xml:space="preserve"> (BUGMANN, 2012, p. 15)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198E24C0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 w:rsidR="00AB3505">
        <w:t xml:space="preserve">Figura </w:t>
      </w:r>
      <w:r w:rsidR="00AB3505"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E94F40">
        <w:rPr>
          <w:rStyle w:val="Refdecomentrio"/>
          <w:sz w:val="20"/>
          <w:szCs w:val="20"/>
        </w:rPr>
        <w:t xml:space="preserve"> </w:t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49D18647" w:rsidR="00E92B2C" w:rsidRDefault="00E92B2C" w:rsidP="00E92B2C">
      <w:pPr>
        <w:pStyle w:val="TF-LEGENDA"/>
      </w:pPr>
      <w:bookmarkStart w:id="25" w:name="_Ref81811812"/>
      <w:r>
        <w:lastRenderedPageBreak/>
        <w:t xml:space="preserve">Figura </w:t>
      </w:r>
      <w:fldSimple w:instr=" SEQ Figura \* ARABIC ">
        <w:r w:rsidR="00AB3505">
          <w:rPr>
            <w:noProof/>
          </w:rPr>
          <w:t>1</w:t>
        </w:r>
      </w:fldSimple>
      <w:bookmarkEnd w:id="25"/>
      <w:r>
        <w:t>- Modelagem de diagramas de classes da UML no Web Modeler 2.0</w:t>
      </w:r>
    </w:p>
    <w:p w14:paraId="7F64F26A" w14:textId="2716F89F" w:rsidR="008D05B8" w:rsidRDefault="0067616C" w:rsidP="00980BC9">
      <w:pPr>
        <w:pStyle w:val="TF-FIGURA"/>
        <w:rPr>
          <w:noProof/>
        </w:rPr>
      </w:pPr>
      <w:r>
        <w:rPr>
          <w:noProof/>
        </w:rPr>
        <w:pict w14:anchorId="4F0E7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95.75pt;visibility:visible;mso-wrap-style:square" o:bordertopcolor="this" o:borderleftcolor="this" o:borderbottomcolor="this" o:borderrightcolor="this">
            <v:imagedata r:id="rId11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83B5F4A" w14:textId="7F582FB2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</w:t>
      </w:r>
      <w:r w:rsidR="00E11E6A">
        <w:rPr>
          <w:noProof/>
        </w:rPr>
        <w:t>12</w:t>
      </w:r>
      <w:r>
        <w:rPr>
          <w:noProof/>
        </w:rPr>
        <w:t>, p. 26)</w:t>
      </w:r>
      <w:r w:rsidR="00267F15">
        <w:rPr>
          <w:noProof/>
        </w:rPr>
        <w:t>.</w:t>
      </w:r>
    </w:p>
    <w:p w14:paraId="5A333092" w14:textId="155AF1EE" w:rsidR="009F4A71" w:rsidRDefault="003A35DD" w:rsidP="009D5AE5">
      <w:pPr>
        <w:pStyle w:val="TF-TEXTO"/>
      </w:pPr>
      <w:r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AB3505">
        <w:t xml:space="preserve">Figura </w:t>
      </w:r>
      <w:r w:rsidR="00AB3505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</w:t>
      </w:r>
      <w:r w:rsidR="00FF5AB6">
        <w:t>.</w:t>
      </w:r>
      <w:r w:rsidR="00F23618">
        <w:t xml:space="preserve"> </w:t>
      </w:r>
      <w:r w:rsidR="00FF5AB6">
        <w:t>O</w:t>
      </w:r>
      <w:r w:rsidR="00F23618">
        <w:t>u seja, o Web Modeler</w:t>
      </w:r>
      <w:r w:rsidR="00EA13FB">
        <w:t xml:space="preserve"> 2.0</w:t>
      </w:r>
      <w:r w:rsidR="00F23618">
        <w:t xml:space="preserve"> identificou as tabelas </w:t>
      </w:r>
      <w:r w:rsidR="00F23618" w:rsidRPr="00D367A3">
        <w:rPr>
          <w:rStyle w:val="TF-COURIER10"/>
        </w:rPr>
        <w:t>tb_compra</w:t>
      </w:r>
      <w:r w:rsidR="00F23618" w:rsidRPr="0041129C">
        <w:rPr>
          <w:rFonts w:ascii="Courier New" w:hAnsi="Courier New" w:cs="Courier New"/>
        </w:rPr>
        <w:t>,</w:t>
      </w:r>
      <w:r w:rsidR="00F23618">
        <w:t xml:space="preserve"> </w:t>
      </w:r>
      <w:r w:rsidR="00F23618" w:rsidRPr="0041129C">
        <w:rPr>
          <w:rFonts w:ascii="Courier New" w:hAnsi="Courier New" w:cs="Courier New"/>
        </w:rPr>
        <w:t xml:space="preserve">tb_material </w:t>
      </w:r>
      <w:r w:rsidR="00F23618">
        <w:t xml:space="preserve">e </w:t>
      </w:r>
      <w:r w:rsidR="00F23618" w:rsidRPr="0041129C">
        <w:rPr>
          <w:rFonts w:ascii="Courier New" w:hAnsi="Courier New" w:cs="Courier New"/>
        </w:rPr>
        <w:t>tb_tipo_materia</w:t>
      </w:r>
      <w:r w:rsidR="00091128" w:rsidRPr="0041129C">
        <w:rPr>
          <w:rFonts w:ascii="Courier New" w:hAnsi="Courier New" w:cs="Courier New"/>
        </w:rPr>
        <w:t>l</w:t>
      </w:r>
      <w:r w:rsidR="00091128">
        <w:t xml:space="preserve">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</w:t>
      </w:r>
      <w:r w:rsidR="000866CA">
        <w:t>1</w:t>
      </w:r>
      <w:r>
        <w:t>2).</w:t>
      </w:r>
    </w:p>
    <w:p w14:paraId="7B1632FF" w14:textId="737EFC23" w:rsidR="009D5AE5" w:rsidRDefault="009D5AE5" w:rsidP="009D5AE5">
      <w:pPr>
        <w:pStyle w:val="TF-LEGENDA"/>
      </w:pPr>
      <w:bookmarkStart w:id="26" w:name="_Ref81811841"/>
      <w:r>
        <w:t xml:space="preserve">Figura </w:t>
      </w:r>
      <w:fldSimple w:instr=" SEQ Figura \* ARABIC ">
        <w:r w:rsidR="00AB3505">
          <w:rPr>
            <w:noProof/>
          </w:rPr>
          <w:t>2</w:t>
        </w:r>
      </w:fldSimple>
      <w:bookmarkEnd w:id="26"/>
      <w:r>
        <w:t xml:space="preserve">- </w:t>
      </w:r>
      <w:r w:rsidR="00B82767">
        <w:t>Resultado da importação de tabelas por engenharia reversa no Web Modeler 2.0</w:t>
      </w:r>
    </w:p>
    <w:p w14:paraId="01E805FC" w14:textId="1B2F4489" w:rsidR="009F4A71" w:rsidRDefault="0067616C" w:rsidP="009F4A71">
      <w:pPr>
        <w:pStyle w:val="TF-FIGURA"/>
        <w:rPr>
          <w:noProof/>
        </w:rPr>
      </w:pPr>
      <w:r>
        <w:rPr>
          <w:noProof/>
        </w:rPr>
        <w:pict w14:anchorId="6D1D0567">
          <v:shape id="_x0000_i1026" type="#_x0000_t75" style="width:396pt;height:241.5pt;visibility:visible;mso-wrap-style:square" o:bordertopcolor="this" o:borderleftcolor="this" o:borderbottomcolor="this" o:borderrightcolor="this">
            <v:imagedata r:id="rId12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13627D0" w14:textId="6380C581" w:rsidR="009F4A71" w:rsidRDefault="00BA2491" w:rsidP="00BA2491">
      <w:pPr>
        <w:pStyle w:val="TF-FONTE"/>
      </w:pPr>
      <w:r>
        <w:t>Fonte: Bugmann (20</w:t>
      </w:r>
      <w:r w:rsidR="00C76DA4">
        <w:t>12</w:t>
      </w:r>
      <w:r>
        <w:t>, p. 62)</w:t>
      </w:r>
      <w:r w:rsidR="000E3C48">
        <w:t>.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57D6A8F8" w:rsidR="00A44581" w:rsidRDefault="00034FA1" w:rsidP="00A44581">
      <w:pPr>
        <w:pStyle w:val="TF-TEXTO"/>
      </w:pPr>
      <w:r>
        <w:lastRenderedPageBreak/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r w:rsidR="00D674A8">
        <w:t>Kra</w:t>
      </w:r>
      <w:r w:rsidR="00EE3632">
        <w:t xml:space="preserve">sner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B72FBF">
        <w:t xml:space="preserve"> e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944C7A">
        <w:t xml:space="preserve"> 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4CEC29B" w:rsidR="00F81A80" w:rsidRDefault="00F81A80" w:rsidP="00F81A80">
      <w:pPr>
        <w:pStyle w:val="TF-LEGENDA"/>
      </w:pPr>
      <w:bookmarkStart w:id="27" w:name="_Ref81815126"/>
      <w:r>
        <w:t xml:space="preserve">Figura </w:t>
      </w:r>
      <w:fldSimple w:instr=" SEQ Figura \* ARABIC ">
        <w:r w:rsidR="00AB3505">
          <w:rPr>
            <w:noProof/>
          </w:rPr>
          <w:t>3</w:t>
        </w:r>
      </w:fldSimple>
      <w:bookmarkEnd w:id="27"/>
      <w:r>
        <w:t>- Conceito gráfico do padrão de projeto MVC</w:t>
      </w:r>
    </w:p>
    <w:p w14:paraId="165380B6" w14:textId="33724DF7" w:rsidR="0070400E" w:rsidRDefault="0067616C" w:rsidP="00F81A80">
      <w:pPr>
        <w:pStyle w:val="TF-FIGURA"/>
        <w:rPr>
          <w:noProof/>
        </w:rPr>
      </w:pPr>
      <w:r>
        <w:rPr>
          <w:noProof/>
        </w:rPr>
        <w:pict w14:anchorId="44F51053">
          <v:shape id="_x0000_i1027" type="#_x0000_t75" style="width:453pt;height:226.5pt" o:bordertopcolor="this" o:borderleftcolor="this" o:borderbottomcolor="this" o:borderrightcolor="this">
            <v:imagedata r:id="rId13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0B700CA1" w14:textId="169EC1E2" w:rsidR="00F81A80" w:rsidRDefault="00F81A80" w:rsidP="00F81A80">
      <w:pPr>
        <w:pStyle w:val="TF-FONTE"/>
      </w:pPr>
      <w:r>
        <w:t xml:space="preserve">Fonte: </w:t>
      </w:r>
      <w:r w:rsidR="00C50951">
        <w:t xml:space="preserve">Adaptado </w:t>
      </w:r>
      <w:r w:rsidR="00F67DA8">
        <w:t>Krasner e Pope (1988, p. 5)</w:t>
      </w:r>
      <w:r w:rsidR="000E3C48">
        <w:t>.</w:t>
      </w:r>
    </w:p>
    <w:p w14:paraId="0A7269E7" w14:textId="64921695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4</w:t>
      </w:r>
      <w:r>
        <w:fldChar w:fldCharType="end"/>
      </w:r>
      <w:r>
        <w:t xml:space="preserve"> </w:t>
      </w:r>
      <w:r w:rsidR="00DE0107">
        <w:t xml:space="preserve">é possível visualizar as funcionalidades principais. A primeira é a </w:t>
      </w:r>
      <w:r w:rsidR="00C47CA1">
        <w:t>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</w:t>
      </w:r>
      <w:r w:rsidR="00E06683" w:rsidRPr="00C22B33">
        <w:rPr>
          <w:rFonts w:ascii="Courier New" w:hAnsi="Courier New" w:cs="Courier New"/>
        </w:rPr>
        <w:t>Producción</w:t>
      </w:r>
      <w:r w:rsidR="00DE0107">
        <w:rPr>
          <w:rFonts w:ascii="Courier New" w:hAnsi="Courier New" w:cs="Courier New"/>
        </w:rPr>
        <w:t>.</w:t>
      </w:r>
      <w:r w:rsidR="00C47CA1">
        <w:t xml:space="preserve"> </w:t>
      </w:r>
      <w:r w:rsidR="00DE0107">
        <w:t xml:space="preserve">A segunda é a </w:t>
      </w:r>
      <w:r w:rsidR="00C47CA1">
        <w:t>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C22B33">
        <w:t>download</w:t>
      </w:r>
      <w:r w:rsidR="004150F3" w:rsidRPr="00C22B33">
        <w:t xml:space="preserve"> l</w:t>
      </w:r>
      <w:r w:rsidR="004150F3">
        <w:t xml:space="preserve">ocalizada a esquerda na opção </w:t>
      </w:r>
      <w:r w:rsidR="004150F3" w:rsidRPr="00C22B33">
        <w:rPr>
          <w:rFonts w:ascii="Courier New" w:hAnsi="Courier New" w:cs="Courier New"/>
        </w:rPr>
        <w:t>Guardar Diagrama</w:t>
      </w:r>
      <w:r w:rsidR="00DE0107">
        <w:rPr>
          <w:rFonts w:ascii="Courier New" w:hAnsi="Courier New" w:cs="Courier New"/>
        </w:rPr>
        <w:t>.</w:t>
      </w:r>
      <w:r w:rsidR="001D63F4">
        <w:t xml:space="preserve"> </w:t>
      </w:r>
      <w:r w:rsidR="00DE0107">
        <w:t>Por último o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</w:t>
      </w:r>
      <w:r w:rsidR="004150F3" w:rsidRPr="00C22B33">
        <w:rPr>
          <w:rFonts w:ascii="Courier New" w:hAnsi="Courier New" w:cs="Courier New"/>
        </w:rPr>
        <w:t>Aprender MVC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706D7E47" w:rsidR="00AF0E16" w:rsidRDefault="00AF0E16" w:rsidP="009E4A55">
      <w:pPr>
        <w:pStyle w:val="TF-LEGENDA"/>
      </w:pPr>
      <w:bookmarkStart w:id="28" w:name="_Ref81817261"/>
      <w:r>
        <w:t xml:space="preserve">Figura </w:t>
      </w:r>
      <w:fldSimple w:instr=" SEQ Figura \* ARABIC ">
        <w:r w:rsidR="00AB3505">
          <w:rPr>
            <w:noProof/>
          </w:rPr>
          <w:t>4</w:t>
        </w:r>
      </w:fldSimple>
      <w:bookmarkEnd w:id="28"/>
      <w:r>
        <w:t>- Interface principal do sistema (editor de diagramas ER)</w:t>
      </w:r>
    </w:p>
    <w:p w14:paraId="7D8D4A5D" w14:textId="54028502" w:rsidR="004741E8" w:rsidRDefault="0067616C" w:rsidP="004741E8">
      <w:pPr>
        <w:pStyle w:val="TF-FIGURA"/>
        <w:rPr>
          <w:noProof/>
        </w:rPr>
      </w:pPr>
      <w:r>
        <w:rPr>
          <w:noProof/>
        </w:rPr>
        <w:pict w14:anchorId="50A7DC82">
          <v:shape id="_x0000_i1028" type="#_x0000_t75" style="width:453.75pt;height:208.5pt;visibility:visible;mso-wrap-style:square" o:bordertopcolor="this" o:borderleftcolor="this" o:borderbottomcolor="this" o:borderrightcolor="this">
            <v:imagedata r:id="rId14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7FB570AB" w14:textId="5ABCA0F8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  <w:r w:rsidR="001B7061">
        <w:t>.</w:t>
      </w:r>
    </w:p>
    <w:p w14:paraId="762B5ACD" w14:textId="339FD5A3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AB3505">
        <w:t xml:space="preserve">Figura </w:t>
      </w:r>
      <w:r w:rsidR="00AB3505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</w:t>
      </w:r>
      <w:r w:rsidR="00D612E4">
        <w:lastRenderedPageBreak/>
        <w:t>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</w:t>
      </w:r>
      <w:r w:rsidR="00765C12">
        <w:t xml:space="preserve"> com formato </w:t>
      </w:r>
      <w:r w:rsidR="00765C12" w:rsidRPr="00765C12">
        <w:t>JavaScript Object Notation</w:t>
      </w:r>
      <w:r w:rsidR="00232855">
        <w:t xml:space="preserve"> </w:t>
      </w:r>
      <w:r w:rsidR="00D962E1">
        <w:t>(</w:t>
      </w:r>
      <w:r w:rsidR="00232855">
        <w:t>JSON</w:t>
      </w:r>
      <w:r w:rsidR="00D962E1">
        <w:t>)</w:t>
      </w:r>
      <w:r w:rsidR="00232855">
        <w:t xml:space="preserve">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A84397">
        <w:t xml:space="preserve"> </w:t>
      </w:r>
      <w:r w:rsidR="00A84397" w:rsidRPr="00A84397">
        <w:t>HyperText Markup Language</w:t>
      </w:r>
      <w:r w:rsidR="00A84397">
        <w:t xml:space="preserve"> (</w:t>
      </w:r>
      <w:r w:rsidR="00FB0983">
        <w:t>HTML</w:t>
      </w:r>
      <w:r w:rsidR="00A84397">
        <w:t>)</w:t>
      </w:r>
      <w:r w:rsidR="00FB0983">
        <w:t>,</w:t>
      </w:r>
      <w:r w:rsidR="00A84397">
        <w:t xml:space="preserve"> </w:t>
      </w:r>
      <w:r w:rsidR="00A84397" w:rsidRPr="00A84397">
        <w:t>Cascading Style Sheets</w:t>
      </w:r>
      <w:r w:rsidR="00A84397">
        <w:t xml:space="preserve"> (</w:t>
      </w:r>
      <w:r w:rsidR="00FB0983">
        <w:t>CSS</w:t>
      </w:r>
      <w:r w:rsidR="00A84397">
        <w:t>)</w:t>
      </w:r>
      <w:r w:rsidR="00FB0983">
        <w:t>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27861970" w:rsidR="00A34C67" w:rsidRDefault="00A34C67" w:rsidP="00A34C67">
      <w:pPr>
        <w:pStyle w:val="TF-LEGENDA"/>
      </w:pPr>
      <w:bookmarkStart w:id="29" w:name="_Ref81818004"/>
      <w:r>
        <w:t xml:space="preserve">Figura </w:t>
      </w:r>
      <w:fldSimple w:instr=" SEQ Figura \* ARABIC ">
        <w:r w:rsidR="00AB3505">
          <w:rPr>
            <w:noProof/>
          </w:rPr>
          <w:t>5</w:t>
        </w:r>
      </w:fldSimple>
      <w:bookmarkEnd w:id="29"/>
      <w:r>
        <w:t>- Arquitetura da implementação do sistema</w:t>
      </w:r>
    </w:p>
    <w:p w14:paraId="007ACB2A" w14:textId="210B085E" w:rsidR="004F6C32" w:rsidRDefault="0067616C" w:rsidP="00917108">
      <w:pPr>
        <w:pStyle w:val="TF-FIGURA"/>
        <w:rPr>
          <w:noProof/>
        </w:rPr>
      </w:pPr>
      <w:r>
        <w:rPr>
          <w:noProof/>
        </w:rPr>
        <w:pict w14:anchorId="3F4CC21C">
          <v:shape id="_x0000_i1029" type="#_x0000_t75" style="width:294pt;height:207pt" o:bordertopcolor="this" o:borderleftcolor="this" o:borderbottomcolor="this" o:borderrightcolor="this">
            <v:imagedata r:id="rId15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5038B2DD" w14:textId="5007A2E4" w:rsidR="004F6C32" w:rsidRDefault="004F6C32" w:rsidP="004F6C32">
      <w:pPr>
        <w:pStyle w:val="TF-FONTE"/>
      </w:pPr>
      <w:r>
        <w:t>Fonte:</w:t>
      </w:r>
      <w:r w:rsidR="00072D8D">
        <w:t xml:space="preserve"> adaptado de</w:t>
      </w:r>
      <w:r>
        <w:t xml:space="preserve">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  <w:r w:rsidR="00BB76DB">
        <w:t>.</w:t>
      </w:r>
    </w:p>
    <w:p w14:paraId="029855D4" w14:textId="77777777" w:rsidR="00917108" w:rsidRPr="00917108" w:rsidRDefault="00917108" w:rsidP="00917108"/>
    <w:p w14:paraId="335DA8BA" w14:textId="2B9BF045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03DD2">
        <w:t>.</w:t>
      </w:r>
      <w:r w:rsidR="005A761D">
        <w:t xml:space="preserve"> </w:t>
      </w:r>
      <w:r w:rsidR="00072D8D">
        <w:t>Os itens são</w:t>
      </w:r>
      <w:r w:rsidR="005A761D">
        <w:t xml:space="preserve">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2B24E397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lastRenderedPageBreak/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 xml:space="preserve">Para identificar os relacionamentos de associação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foi utilizad</w:t>
      </w:r>
      <w:r w:rsidR="003C5988">
        <w:t>a</w:t>
      </w:r>
      <w:r w:rsidR="00406612">
        <w:t xml:space="preserve"> a técnica de que se existe uma chave estrangeira entre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for</w:t>
      </w:r>
      <w:r w:rsidR="003C5988">
        <w:t>e</w:t>
      </w:r>
      <w:r w:rsidR="00406612">
        <w:t xml:space="preserve">m iguais e com chave estrangeira nessas chaves primárias, apontando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para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ou vice-versa, significa que 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se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é uma chave estrangeira de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cada instância de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é associad</w:t>
      </w:r>
      <w:r w:rsidR="0001495D">
        <w:t>a</w:t>
      </w:r>
      <w:r w:rsidR="00406612">
        <w:t xml:space="preserve"> a exatamente uma instância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(um para um). Se houver entre duas entidades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a chave primária de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>
        <w:t xml:space="preserve"> serem composição de uma chave estrangeira correspondente a </w:t>
      </w:r>
      <w:r w:rsidR="00406612" w:rsidRPr="0058737F">
        <w:rPr>
          <w:rFonts w:ascii="Courier New" w:hAnsi="Courier New" w:cs="Courier New"/>
        </w:rPr>
        <w:t>E1</w:t>
      </w:r>
      <w:r w:rsidR="00406612">
        <w:t xml:space="preserve"> e </w:t>
      </w:r>
      <w:r w:rsidR="00406612" w:rsidRPr="0058737F">
        <w:rPr>
          <w:rFonts w:ascii="Courier New" w:hAnsi="Courier New" w:cs="Courier New"/>
        </w:rPr>
        <w:t>E2</w:t>
      </w:r>
      <w:r w:rsidR="00406612" w:rsidRPr="00D367A3">
        <w:t>,</w:t>
      </w:r>
      <w:r w:rsidR="00406612">
        <w:t xml:space="preserve">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 xml:space="preserve">Zafar </w:t>
      </w:r>
      <w:r w:rsidRPr="009D0FA3">
        <w:rPr>
          <w:i/>
        </w:rPr>
        <w:t>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>que melhorias ao projeto são bem-vindas futuramente, afim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2A2F896F" w14:textId="7804E36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60D37663" w:rsidR="00EC3B2C" w:rsidRDefault="00EC3B2C" w:rsidP="00EC3B2C">
      <w:pPr>
        <w:pStyle w:val="TF-LEGENDA"/>
      </w:pPr>
      <w:bookmarkStart w:id="44" w:name="_Ref82875100"/>
      <w:r>
        <w:lastRenderedPageBreak/>
        <w:t xml:space="preserve">Quadro </w:t>
      </w:r>
      <w:fldSimple w:instr=" SEQ Quadro \* ARABIC ">
        <w:r w:rsidR="00AB3505">
          <w:rPr>
            <w:noProof/>
          </w:rPr>
          <w:t>1</w:t>
        </w:r>
      </w:fldSimple>
      <w:bookmarkEnd w:id="44"/>
      <w:r>
        <w:t>- Comparativo dos trabalhos correlatos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1746"/>
        <w:gridCol w:w="1746"/>
        <w:gridCol w:w="1865"/>
      </w:tblGrid>
      <w:tr w:rsidR="00802D0F" w14:paraId="38E672AA" w14:textId="77777777" w:rsidTr="00BC1BB7">
        <w:trPr>
          <w:trHeight w:val="567"/>
        </w:trPr>
        <w:tc>
          <w:tcPr>
            <w:tcW w:w="343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73B3380" w:rsidR="006B0760" w:rsidRPr="007D4566" w:rsidRDefault="00DE0BD7" w:rsidP="00FB5E4A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27">
                    <w:txbxContent>
                      <w:p w14:paraId="7DA9DB94" w14:textId="334C19DB" w:rsidR="007276B4" w:rsidRDefault="007276B4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26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7276B4" w:rsidRDefault="007276B4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BC1BB7">
        <w:tc>
          <w:tcPr>
            <w:tcW w:w="3431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BC1BB7">
        <w:tc>
          <w:tcPr>
            <w:tcW w:w="3431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BC1BB7">
        <w:tc>
          <w:tcPr>
            <w:tcW w:w="3431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BC1BB7">
        <w:tc>
          <w:tcPr>
            <w:tcW w:w="3431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BC1BB7">
        <w:tc>
          <w:tcPr>
            <w:tcW w:w="3431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BC1BB7">
        <w:tc>
          <w:tcPr>
            <w:tcW w:w="3431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865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BC1BB7">
        <w:tc>
          <w:tcPr>
            <w:tcW w:w="3431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65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3ED99CE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</w:t>
      </w:r>
      <w:r w:rsidR="00D01D16">
        <w:t xml:space="preserve">BUGMANN, </w:t>
      </w:r>
      <w:r w:rsidR="00EB6179">
        <w:t>2012) e Ferramenta de geração Model-View-Controller</w:t>
      </w:r>
      <w:r w:rsidR="003B23B1">
        <w:t xml:space="preserve"> (</w:t>
      </w:r>
      <w:r w:rsidR="007F024B">
        <w:t xml:space="preserve">SOTO </w:t>
      </w:r>
      <w:r w:rsidR="007F024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F024B">
        <w:t xml:space="preserve">, </w:t>
      </w:r>
      <w:r w:rsidR="003B23B1">
        <w:t>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</w:t>
      </w:r>
      <w:r w:rsidR="00AC53CB">
        <w:t xml:space="preserve">SOTO </w:t>
      </w:r>
      <w:r w:rsidR="00AC53CB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AC53CB">
        <w:t xml:space="preserve">, </w:t>
      </w:r>
      <w:r w:rsidR="00020979">
        <w:t>2020) permit</w:t>
      </w:r>
      <w:r w:rsidR="0013251B">
        <w:t>e</w:t>
      </w:r>
      <w:r w:rsidR="00020979">
        <w:t xml:space="preserve"> a geração de código-fonte e apenas o Web Modeler (</w:t>
      </w:r>
      <w:r w:rsidR="00DD31DE">
        <w:t xml:space="preserve">BUGMANN, </w:t>
      </w:r>
      <w:r w:rsidR="00020979">
        <w:t xml:space="preserve">2012) utilizou o padrão de projeto MVC. </w:t>
      </w:r>
      <w:r w:rsidR="00E5306A">
        <w:t>A geração de arquivos XMI 2.1 só foi implementada na Ferramenta de engenharia reversa de banco de dados (</w:t>
      </w:r>
      <w:r w:rsidR="00751380">
        <w:t xml:space="preserve">Zafar </w:t>
      </w:r>
      <w:r w:rsidR="00751380" w:rsidRPr="00D367A3">
        <w:rPr>
          <w:i/>
          <w:iCs/>
        </w:rPr>
        <w:t>et al</w:t>
      </w:r>
      <w:r w:rsidR="00B66520" w:rsidRPr="00D367A3">
        <w:rPr>
          <w:i/>
          <w:iCs/>
        </w:rPr>
        <w:t>.</w:t>
      </w:r>
      <w:r w:rsidR="00751380">
        <w:t xml:space="preserve">, </w:t>
      </w:r>
      <w:r w:rsidR="00E5306A">
        <w:t>2019)</w:t>
      </w:r>
      <w:r w:rsidR="0063533C">
        <w:t>.</w:t>
      </w:r>
    </w:p>
    <w:p w14:paraId="5BE849F0" w14:textId="36608254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AB3505">
        <w:t xml:space="preserve">Quadro </w:t>
      </w:r>
      <w:r w:rsidR="00AB3505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 xml:space="preserve">consultas </w:t>
      </w:r>
      <w:r w:rsidR="00A15690">
        <w:t xml:space="preserve">nos metadados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 etc</w:t>
      </w:r>
      <w:r w:rsidR="00820446">
        <w:t xml:space="preserve">. </w:t>
      </w:r>
      <w:r w:rsidR="007F0929">
        <w:t>Desta forma, este projeto p</w:t>
      </w:r>
      <w:r w:rsidR="008520CB">
        <w:t xml:space="preserve">ossibilitará gerar código-fonte para </w:t>
      </w:r>
      <w:r w:rsidR="00A15690">
        <w:t>Object Pascal (</w:t>
      </w:r>
      <w:r w:rsidR="008520CB">
        <w:t>Delphi</w:t>
      </w:r>
      <w:r w:rsidR="00A15690">
        <w:t>)</w:t>
      </w:r>
      <w:r w:rsidR="008520CB">
        <w:t xml:space="preserve"> com as estruturas de tabelas e seus campos</w:t>
      </w:r>
      <w:r w:rsidR="00294497">
        <w:t>, afim de auxiliar na manutenibilidade de sistemas construídos sobre essa linguagem de programação</w:t>
      </w:r>
      <w:r w:rsidR="008520CB">
        <w:t>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>de sistemas e melhorando a manutenibilidade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67EB170" w:rsidR="00AD1C36" w:rsidRDefault="00AD1C36" w:rsidP="00500E2F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D367A3">
        <w:t>realizar engenharia reversa do SGBD Oracle por meio de leitura nos metadados</w:t>
      </w:r>
      <w:r>
        <w:t xml:space="preserve"> (RF);</w:t>
      </w:r>
    </w:p>
    <w:p w14:paraId="0F483AD5" w14:textId="6515355E" w:rsidR="00D367A3" w:rsidRDefault="00D367A3" w:rsidP="00C221A4">
      <w:pPr>
        <w:pStyle w:val="TF-TEXTO"/>
        <w:numPr>
          <w:ilvl w:val="0"/>
          <w:numId w:val="21"/>
        </w:numPr>
      </w:pPr>
      <w:r>
        <w:t xml:space="preserve">o sistema deverá permitir gerar código-fonte </w:t>
      </w:r>
      <w:r w:rsidRPr="00D367A3">
        <w:t>Pascal</w:t>
      </w:r>
      <w:r>
        <w:t xml:space="preserve"> com base nos dados das tabelas e campos existentes na ferramenta (RF);</w:t>
      </w:r>
    </w:p>
    <w:p w14:paraId="61A538AD" w14:textId="1193BD9A" w:rsidR="00D80B4C" w:rsidRDefault="003E455F" w:rsidP="00500E2F">
      <w:pPr>
        <w:pStyle w:val="TF-TEXTO"/>
        <w:numPr>
          <w:ilvl w:val="0"/>
          <w:numId w:val="21"/>
        </w:numPr>
      </w:pPr>
      <w:r>
        <w:lastRenderedPageBreak/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18B393C5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</w:t>
      </w:r>
      <w:r w:rsidR="008E2E7D">
        <w:t xml:space="preserve"> (RNF)</w:t>
      </w:r>
      <w:r w:rsidR="001718B0">
        <w:t>;</w:t>
      </w:r>
    </w:p>
    <w:p w14:paraId="3C9C7D8C" w14:textId="080F1AD2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</w:t>
      </w:r>
      <w:r w:rsidR="008E2E7D">
        <w:t xml:space="preserve"> (RNF)</w:t>
      </w:r>
      <w:r w:rsidR="00352918">
        <w:t>;</w:t>
      </w:r>
    </w:p>
    <w:p w14:paraId="4684A3AF" w14:textId="0829D6B6" w:rsidR="00352918" w:rsidRDefault="00352918" w:rsidP="001718B0">
      <w:pPr>
        <w:pStyle w:val="TF-TEXTO"/>
        <w:numPr>
          <w:ilvl w:val="0"/>
          <w:numId w:val="21"/>
        </w:numPr>
      </w:pPr>
      <w:r>
        <w:t xml:space="preserve">o sistema deverá possuir interface gráfica responsiva </w:t>
      </w:r>
      <w:r w:rsidR="004D3149">
        <w:t>conforme os</w:t>
      </w:r>
      <w:r>
        <w:t xml:space="preserve"> padrões de usabilidade de sistemas Web</w:t>
      </w:r>
      <w:r w:rsidR="004D3149">
        <w:t xml:space="preserve"> (RNF)</w:t>
      </w:r>
      <w:r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0189E0B1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B3505">
        <w:t xml:space="preserve">Quadro </w:t>
      </w:r>
      <w:r w:rsidR="00AB3505">
        <w:rPr>
          <w:noProof/>
        </w:rPr>
        <w:t>2</w:t>
      </w:r>
      <w:r w:rsidR="0060060C">
        <w:fldChar w:fldCharType="end"/>
      </w:r>
      <w:r>
        <w:t>.</w:t>
      </w:r>
    </w:p>
    <w:p w14:paraId="73BDF8FD" w14:textId="475BCBBF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fldSimple w:instr=" SEQ Quadro \* ARABIC ">
        <w:r w:rsidR="00AB3505">
          <w:rPr>
            <w:noProof/>
          </w:rPr>
          <w:t>2</w:t>
        </w:r>
      </w:fldSimple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1CF666C" w:rsidR="00451B94" w:rsidRPr="007E0D87" w:rsidRDefault="00E20EC4" w:rsidP="00470C41">
            <w:pPr>
              <w:pStyle w:val="TF-TEXTOQUADROCentralizado"/>
            </w:pPr>
            <w:r>
              <w:t>mai</w:t>
            </w:r>
            <w:r w:rsidR="009A56E2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6895A91B" w:rsidR="000B12B2" w:rsidRDefault="00CE286B" w:rsidP="008542A3">
      <w:pPr>
        <w:pStyle w:val="TF-TEXTO"/>
      </w:pPr>
      <w:r>
        <w:t>Esta seção</w:t>
      </w:r>
      <w:r w:rsidR="000A1590">
        <w:t xml:space="preserve"> tem como objetivo explorar os conceitos e fundamentos mais importantes para realização desse trabalho</w:t>
      </w:r>
      <w:r w:rsidR="00072D8D">
        <w:t xml:space="preserve"> A subseção 4.1 descreve sobre</w:t>
      </w:r>
      <w:r w:rsidR="005E66CC">
        <w:t xml:space="preserve"> </w:t>
      </w:r>
      <w:r w:rsidR="007627EB">
        <w:t>sistema legado</w:t>
      </w:r>
      <w:r w:rsidR="00072D8D">
        <w:t>. A subseção 4.2 aborda sobre</w:t>
      </w:r>
      <w:r w:rsidR="007627EB">
        <w:t xml:space="preserve"> engenharia reversa</w:t>
      </w:r>
      <w:r w:rsidR="00072D8D">
        <w:t>. Por fim, a subseção 4.3 abrange sobre</w:t>
      </w:r>
      <w:r w:rsidR="002D4F11">
        <w:t xml:space="preserve"> metadados</w:t>
      </w:r>
      <w:r w:rsidR="007627EB">
        <w:t>, especificadamente de banco de dados.</w:t>
      </w:r>
    </w:p>
    <w:p w14:paraId="20690FFE" w14:textId="79C69D6C" w:rsidR="002D4F11" w:rsidRDefault="002D4F11" w:rsidP="002D4F11">
      <w:pPr>
        <w:pStyle w:val="Ttulo2"/>
      </w:pPr>
      <w:r>
        <w:t>sistema legado</w:t>
      </w:r>
    </w:p>
    <w:p w14:paraId="7AF4B06A" w14:textId="13C05D37" w:rsidR="008542A3" w:rsidRDefault="00F93E19" w:rsidP="008542A3">
      <w:pPr>
        <w:pStyle w:val="TF-TEXTO"/>
      </w:pPr>
      <w:r>
        <w:t xml:space="preserve">Define-se sistema legado como </w:t>
      </w:r>
      <w:r w:rsidR="00DA5C7C">
        <w:t xml:space="preserve">sistema crítico que está em uso a um longo período, </w:t>
      </w:r>
      <w:r w:rsidR="00867F64">
        <w:t xml:space="preserve">que </w:t>
      </w:r>
      <w:r w:rsidR="00DA5C7C">
        <w:t>possivelmente foi desenvolvido com tecnologias ultrapassadas e que é peça fundamental para a organização que o mant</w:t>
      </w:r>
      <w:r w:rsidR="00867F64">
        <w:t>é</w:t>
      </w:r>
      <w:r w:rsidR="00DA5C7C">
        <w:t>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</w:t>
      </w:r>
      <w:r w:rsidR="004E00F3">
        <w:t>5</w:t>
      </w:r>
      <w:r w:rsidR="00DA5C7C">
        <w:t>).</w:t>
      </w:r>
      <w:r w:rsidR="00731235">
        <w:t xml:space="preserve"> Uma das possíveis explicações do </w:t>
      </w:r>
      <w:r w:rsidR="00072D8D">
        <w:t>porque</w:t>
      </w:r>
      <w:r w:rsidR="00731235">
        <w:t xml:space="preserve">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</w:t>
      </w:r>
      <w:r w:rsidR="000C4154">
        <w:t>5</w:t>
      </w:r>
      <w:r w:rsidR="00DC59E7">
        <w:t>). O tempo de duração de sistemas de software é muito variável e sistemas de grande porte permanecem em uso por mais de dez anos (PINTO</w:t>
      </w:r>
      <w:r w:rsidR="00E73559">
        <w:t>; BRAGA</w:t>
      </w:r>
      <w:r w:rsidR="00DC59E7">
        <w:t>, 200</w:t>
      </w:r>
      <w:r w:rsidR="004E00F3">
        <w:t>5</w:t>
      </w:r>
      <w:r w:rsidR="00DC59E7">
        <w:t>)</w:t>
      </w:r>
      <w:r w:rsidR="00525940">
        <w:t xml:space="preserve">. </w:t>
      </w:r>
      <w:r w:rsidR="00444DD1">
        <w:t>Outra possível explicação pode estar ligada ao quão importante esse sistema é para</w:t>
      </w:r>
      <w:r w:rsidR="00867F64">
        <w:t xml:space="preserve"> a</w:t>
      </w:r>
      <w:r w:rsidR="00444DD1">
        <w:t xml:space="preserve"> organização que o desenvolveu e para as empresas que o utilizam, </w:t>
      </w:r>
      <w:r w:rsidR="00867F64">
        <w:t xml:space="preserve">de modo que </w:t>
      </w:r>
      <w:r w:rsidR="00CF2E00">
        <w:t xml:space="preserve">uma simples falha dos serviços desse sistema possa causar sérios efeitos colaterais no </w:t>
      </w:r>
      <w:r w:rsidR="00072D8D">
        <w:t>dia a dia</w:t>
      </w:r>
      <w:r w:rsidR="00CF2E00">
        <w:t xml:space="preserve"> de ambos </w:t>
      </w:r>
      <w:r w:rsidR="00444DD1">
        <w:t>(PINTO</w:t>
      </w:r>
      <w:r w:rsidR="00DF7F35">
        <w:t>; BRAGA,</w:t>
      </w:r>
      <w:r w:rsidR="00444DD1">
        <w:t xml:space="preserve"> 200</w:t>
      </w:r>
      <w:r w:rsidR="000F5645">
        <w:t>5</w:t>
      </w:r>
      <w:r w:rsidR="00444DD1">
        <w:t>).</w:t>
      </w:r>
    </w:p>
    <w:p w14:paraId="58C86E34" w14:textId="77777777" w:rsidR="00500E2F" w:rsidRPr="0064470C" w:rsidRDefault="00A31FA1" w:rsidP="0064470C">
      <w:pPr>
        <w:pStyle w:val="TF-TEXTO"/>
        <w:rPr>
          <w:caps/>
          <w:color w:val="000000"/>
        </w:rPr>
      </w:pPr>
      <w:r>
        <w:lastRenderedPageBreak/>
        <w:t>Geralmente um sistema considerado legado</w:t>
      </w:r>
      <w:r w:rsidR="00867F64">
        <w:t xml:space="preserve"> não</w:t>
      </w:r>
      <w:r w:rsidR="002969EC">
        <w:t xml:space="preserve"> possui uma documentação adequada ou </w:t>
      </w:r>
      <w:r w:rsidR="00867F64">
        <w:t xml:space="preserve">quando a </w:t>
      </w:r>
      <w:r w:rsidR="002969EC">
        <w:t>possui</w:t>
      </w:r>
      <w:r w:rsidR="00867F64">
        <w:t>, esta é</w:t>
      </w:r>
      <w:r w:rsidR="002969EC">
        <w:t xml:space="preserve"> </w:t>
      </w:r>
      <w:r w:rsidR="00867F64">
        <w:t xml:space="preserve">incompleta </w:t>
      </w:r>
      <w:r w:rsidR="002969EC">
        <w:t>em relação as funcionalidades atuais dele</w:t>
      </w:r>
      <w:r w:rsidR="00867F64">
        <w:t>.</w:t>
      </w:r>
      <w:r w:rsidR="002969EC">
        <w:t xml:space="preserve"> </w:t>
      </w:r>
      <w:r w:rsidR="00867F64">
        <w:t>D</w:t>
      </w:r>
      <w:r w:rsidR="009255CF">
        <w:t>evido a isso</w:t>
      </w:r>
      <w:r w:rsidR="00867F64">
        <w:t>,</w:t>
      </w:r>
      <w:r w:rsidR="009255CF">
        <w:t xml:space="preserve"> </w:t>
      </w:r>
      <w:r w:rsidR="00867F64">
        <w:t xml:space="preserve">pode </w:t>
      </w:r>
      <w:r w:rsidR="002969EC">
        <w:t>ser inviável financeiramente evolui-lo, pois qualquer modificação poderá impactar em outras funcionalidades do software ou poderá levar muito tempo para concluir determinada modificação (BARBOSA; CANDIDO, 2017)</w:t>
      </w:r>
      <w:r w:rsidR="00B354B2">
        <w:t>.</w:t>
      </w:r>
      <w:r w:rsidR="009255CF">
        <w:t xml:space="preserve"> </w:t>
      </w:r>
    </w:p>
    <w:p w14:paraId="0F4817F1" w14:textId="4F28516C" w:rsidR="002D4F11" w:rsidRDefault="002D4F11" w:rsidP="002D4F11">
      <w:pPr>
        <w:pStyle w:val="Ttulo2"/>
      </w:pPr>
      <w:r>
        <w:t>Engenharia reversa</w:t>
      </w:r>
    </w:p>
    <w:p w14:paraId="06E2AD1B" w14:textId="48A85CD6" w:rsidR="003C625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686129">
        <w:t xml:space="preserve">como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</w:t>
      </w:r>
      <w:r w:rsidR="00E5553A">
        <w:t>industriais</w:t>
      </w:r>
      <w:r>
        <w:t xml:space="preserve">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 xml:space="preserve">), </w:t>
      </w:r>
      <w:r w:rsidR="004C6C8F">
        <w:t>a manutenção e evolução do sistema pode eventualmente se tornar financeiramente inviável quando não se tem a documentação do sistema, pois qualquer modificação pode impactar em outras funcionalidade</w:t>
      </w:r>
      <w:r w:rsidR="004C0E9F">
        <w:t>s</w:t>
      </w:r>
      <w:r w:rsidR="004C6C8F">
        <w:t xml:space="preserve"> do software, assim como o tempo pode acabar se estendendo por longos prazos</w:t>
      </w:r>
      <w:r w:rsidR="00B01756">
        <w:t>.</w:t>
      </w:r>
      <w:r w:rsidR="004C6C8F">
        <w:t xml:space="preserve">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  <w:r w:rsidR="005E5FB5">
        <w:t xml:space="preserve"> Essa engenharia de banco de dados muitas vezes acaba utilizando dos recursos dos SGBDs para serem realizadas com sucesso. Uma delas é leitura dos dados estruturados sobre dados, conhecido como metadados.</w:t>
      </w:r>
    </w:p>
    <w:p w14:paraId="658EDC32" w14:textId="50B9D8C6" w:rsidR="00C61DC8" w:rsidRDefault="009D0FA3" w:rsidP="00C61DC8">
      <w:pPr>
        <w:pStyle w:val="TF-TEXTO"/>
      </w:pPr>
      <w:r>
        <w:t xml:space="preserve">Segundo </w:t>
      </w:r>
      <w:r w:rsidR="008179CD">
        <w:t>Barbosa e Candido (2017) o termo engenharia reversa possui suas origens no mundo do hardware</w:t>
      </w:r>
      <w:r w:rsidR="005434AD">
        <w:t>.</w:t>
      </w:r>
      <w:r w:rsidR="008179CD">
        <w:t xml:space="preserve"> </w:t>
      </w:r>
      <w:r w:rsidR="005434AD">
        <w:t>P</w:t>
      </w:r>
      <w:r w:rsidR="008179CD">
        <w:t xml:space="preserve">or exemplo, uma empresa desmonta um produto </w:t>
      </w:r>
      <w:r w:rsidR="005434AD">
        <w:t>qualquer que seja, de sua concorrente na tentativa de conhecer os segredos do projeto e fabricação desse concorrente para aplicar ou desenvolver seu produto ainda melhor que o do concorrente. Esses segredos poderiam ser facilmente entendidos se fosse possível obter as especificações de projeto e fabricação do concorrente, porém, como esses documentos são de propriedade privada ele</w:t>
      </w:r>
      <w:r w:rsidR="00155B4C">
        <w:t>s</w:t>
      </w:r>
      <w:r w:rsidR="005434AD">
        <w:t xml:space="preserve"> não est</w:t>
      </w:r>
      <w:r w:rsidR="00155B4C">
        <w:t>ão</w:t>
      </w:r>
      <w:r w:rsidR="005434AD">
        <w:t xml:space="preserve"> disponíve</w:t>
      </w:r>
      <w:r w:rsidR="00155B4C">
        <w:t>is</w:t>
      </w:r>
      <w:r w:rsidR="005434AD">
        <w:t>, tornando a engenharia reversa a única maneira de se conseguir uma documentação com especificação do projeto e fabricação da amostra do produto desmontado</w:t>
      </w:r>
      <w:r w:rsidR="004F6B07">
        <w:t xml:space="preserve"> do concorrente</w:t>
      </w:r>
      <w:r w:rsidR="005434AD">
        <w:t xml:space="preserve"> (BARBOSA; CANDIDO, 2017).</w:t>
      </w:r>
      <w:r w:rsidR="00F61575">
        <w:t xml:space="preserve"> Para a área de sistemas, a engenharia reversa é bem similar ao exemplo de Barbosa e Candido (2017), só que de certa maneira, melhor de aplica-la pois as informações são mais completas</w:t>
      </w:r>
      <w:r w:rsidR="00713BBF">
        <w:t xml:space="preserve"> e</w:t>
      </w:r>
      <w:r w:rsidR="00F61575">
        <w:t xml:space="preserve"> rápidas de serem obtidas, graças as grandes evoluções tecnológicas </w:t>
      </w:r>
      <w:r w:rsidR="00352555">
        <w:t xml:space="preserve">tanto </w:t>
      </w:r>
      <w:r w:rsidR="00F61575">
        <w:t xml:space="preserve">em hardware quanto em software </w:t>
      </w:r>
      <w:r w:rsidR="005F1729">
        <w:t xml:space="preserve">nos últimos </w:t>
      </w:r>
      <w:r w:rsidR="005E3F9C">
        <w:t>anos</w:t>
      </w:r>
      <w:r w:rsidR="000D0AD5">
        <w:t xml:space="preserve"> </w:t>
      </w:r>
      <w:r w:rsidR="0058690D">
        <w:t>(BARBOSA; CANDIDO, 2017)</w:t>
      </w:r>
      <w:r w:rsidR="00F61575">
        <w:t>.</w:t>
      </w:r>
    </w:p>
    <w:p w14:paraId="4532BC4D" w14:textId="518C71FC" w:rsidR="0099154E" w:rsidRDefault="0099154E" w:rsidP="00C61DC8">
      <w:pPr>
        <w:pStyle w:val="TF-TEXTO"/>
      </w:pPr>
      <w:r>
        <w:t xml:space="preserve">Na </w:t>
      </w:r>
      <w:r w:rsidRPr="0099154E">
        <w:fldChar w:fldCharType="begin"/>
      </w:r>
      <w:r w:rsidRPr="0099154E">
        <w:instrText xml:space="preserve"> REF _Ref88323502 \h  \* MERGEFORMAT </w:instrText>
      </w:r>
      <w:r w:rsidRPr="0099154E">
        <w:fldChar w:fldCharType="separate"/>
      </w:r>
      <w:r w:rsidR="00AB3505" w:rsidRPr="002020BF">
        <w:t xml:space="preserve">Figura </w:t>
      </w:r>
      <w:r w:rsidR="00AB3505" w:rsidRPr="00AB3505">
        <w:rPr>
          <w:noProof/>
        </w:rPr>
        <w:t>6</w:t>
      </w:r>
      <w:r w:rsidRPr="0099154E">
        <w:fldChar w:fldCharType="end"/>
      </w:r>
      <w:r>
        <w:t xml:space="preserve"> é possível ver uma ilustração da técnica de engenharia reversa de banco dados de um SGBD, </w:t>
      </w:r>
      <w:r w:rsidR="00FB4660">
        <w:t>na qual</w:t>
      </w:r>
      <w:r w:rsidR="00CE7F98">
        <w:t xml:space="preserve"> </w:t>
      </w:r>
      <w:r w:rsidR="00A936D3">
        <w:t xml:space="preserve">os dados de cada campo das entidades (tabelas), nesse caso a entidade </w:t>
      </w:r>
      <w:r w:rsidR="00A936D3" w:rsidRPr="0064470C">
        <w:rPr>
          <w:rFonts w:ascii="Courier New" w:hAnsi="Courier New" w:cs="Courier New"/>
          <w:sz w:val="18"/>
          <w:szCs w:val="18"/>
        </w:rPr>
        <w:t>usuário</w:t>
      </w:r>
      <w:r w:rsidR="00A936D3">
        <w:rPr>
          <w:rFonts w:ascii="Courier New" w:hAnsi="Courier New" w:cs="Courier New"/>
          <w:sz w:val="18"/>
          <w:szCs w:val="18"/>
        </w:rPr>
        <w:t>,</w:t>
      </w:r>
      <w:r w:rsidR="00A936D3">
        <w:t xml:space="preserve"> </w:t>
      </w:r>
      <w:r w:rsidR="003F0A35">
        <w:t>estão dispersos na estrutura interna do SGBD e por meio de uma consulta SQL nos metadados é possível organizá-los e extrair informações úteis de</w:t>
      </w:r>
      <w:r w:rsidR="00A936D3">
        <w:t>ssas</w:t>
      </w:r>
      <w:r w:rsidR="003F0A35">
        <w:t xml:space="preserve"> tabelas, campos, relacionamentos etc.</w:t>
      </w:r>
      <w:r w:rsidR="00A936D3">
        <w:t xml:space="preserve"> Nesse exemplo, </w:t>
      </w:r>
      <w:r w:rsidR="00A936D3" w:rsidRPr="0064470C">
        <w:rPr>
          <w:rFonts w:ascii="Courier New" w:hAnsi="Courier New" w:cs="Courier New"/>
          <w:sz w:val="18"/>
          <w:szCs w:val="18"/>
        </w:rPr>
        <w:t>José Carlos</w:t>
      </w:r>
      <w:r w:rsidR="00A936D3">
        <w:t xml:space="preserve"> e </w:t>
      </w:r>
      <w:r w:rsidR="00A936D3" w:rsidRPr="0064470C">
        <w:rPr>
          <w:rFonts w:ascii="Courier New" w:hAnsi="Courier New" w:cs="Courier New"/>
          <w:sz w:val="18"/>
          <w:szCs w:val="18"/>
        </w:rPr>
        <w:t>Maria Pereira</w:t>
      </w:r>
      <w:r w:rsidR="00A936D3">
        <w:t xml:space="preserve"> estão dispersos no SGBD</w:t>
      </w:r>
      <w:r w:rsidR="00CB0BDC">
        <w:t>,</w:t>
      </w:r>
      <w:r w:rsidR="00A936D3">
        <w:t xml:space="preserve"> e eles fazem parte do atributo </w:t>
      </w:r>
      <w:r w:rsidR="00CB0BDC">
        <w:rPr>
          <w:rFonts w:ascii="Courier New" w:hAnsi="Courier New" w:cs="Courier New"/>
          <w:sz w:val="18"/>
          <w:szCs w:val="18"/>
        </w:rPr>
        <w:t>NOME</w:t>
      </w:r>
      <w:r w:rsidR="00A936D3">
        <w:t xml:space="preserve"> da entidade </w:t>
      </w:r>
      <w:r w:rsidR="00CB0BDC">
        <w:rPr>
          <w:rFonts w:ascii="Courier New" w:hAnsi="Courier New" w:cs="Courier New"/>
          <w:sz w:val="18"/>
          <w:szCs w:val="18"/>
        </w:rPr>
        <w:t>USUARIO</w:t>
      </w:r>
      <w:r w:rsidR="00CB0BDC">
        <w:t>,</w:t>
      </w:r>
      <w:r w:rsidR="00CB0BDC" w:rsidRPr="00CB0BDC">
        <w:t xml:space="preserve"> </w:t>
      </w:r>
      <w:r w:rsidR="00CB0BDC">
        <w:t>bem como o atributo único de cada um (</w:t>
      </w:r>
      <w:r w:rsidR="00CB0BDC" w:rsidRPr="0064470C">
        <w:rPr>
          <w:rFonts w:ascii="Courier New" w:hAnsi="Courier New" w:cs="Courier New"/>
          <w:sz w:val="18"/>
          <w:szCs w:val="18"/>
        </w:rPr>
        <w:t>ID</w:t>
      </w:r>
      <w:r w:rsidR="00CB0BDC">
        <w:t>)</w:t>
      </w:r>
      <w:r w:rsidR="00A936D3">
        <w:t xml:space="preserve">. Para conseguir vincular </w:t>
      </w:r>
      <w:r w:rsidR="00CB0BDC">
        <w:t xml:space="preserve">esses dados com a entidade </w:t>
      </w:r>
      <w:r w:rsidR="00CB0BDC" w:rsidRPr="0064470C">
        <w:rPr>
          <w:rFonts w:ascii="Courier New" w:hAnsi="Courier New" w:cs="Courier New"/>
          <w:sz w:val="18"/>
          <w:szCs w:val="18"/>
        </w:rPr>
        <w:t>USUARIO</w:t>
      </w:r>
      <w:r w:rsidR="00CB0BDC">
        <w:t>, utiliza</w:t>
      </w:r>
      <w:r w:rsidR="0012252F">
        <w:t>-</w:t>
      </w:r>
      <w:r w:rsidR="00CB0BDC">
        <w:t>se um SQL nos metadados do SGBD afim de descobrir qual dado pertence a qual atributo das entidades.</w:t>
      </w:r>
    </w:p>
    <w:p w14:paraId="181F948B" w14:textId="1C0CF73D" w:rsidR="002020BF" w:rsidRPr="002020BF" w:rsidRDefault="002020BF" w:rsidP="002020BF">
      <w:pPr>
        <w:pStyle w:val="Legenda"/>
        <w:jc w:val="center"/>
        <w:rPr>
          <w:b w:val="0"/>
        </w:rPr>
      </w:pPr>
      <w:bookmarkStart w:id="46" w:name="_Ref88323502"/>
      <w:r w:rsidRPr="002020BF">
        <w:rPr>
          <w:b w:val="0"/>
        </w:rPr>
        <w:t xml:space="preserve">Figura </w:t>
      </w:r>
      <w:r w:rsidR="00B354B2">
        <w:rPr>
          <w:b w:val="0"/>
        </w:rPr>
        <w:fldChar w:fldCharType="begin"/>
      </w:r>
      <w:r w:rsidR="00B354B2">
        <w:rPr>
          <w:b w:val="0"/>
        </w:rPr>
        <w:instrText xml:space="preserve"> SEQ Figura \* ARABIC </w:instrText>
      </w:r>
      <w:r w:rsidR="00B354B2">
        <w:rPr>
          <w:b w:val="0"/>
        </w:rPr>
        <w:fldChar w:fldCharType="separate"/>
      </w:r>
      <w:r w:rsidR="00AB3505">
        <w:rPr>
          <w:b w:val="0"/>
          <w:noProof/>
        </w:rPr>
        <w:t>6</w:t>
      </w:r>
      <w:r w:rsidR="00B354B2">
        <w:rPr>
          <w:b w:val="0"/>
        </w:rPr>
        <w:fldChar w:fldCharType="end"/>
      </w:r>
      <w:bookmarkEnd w:id="46"/>
      <w:r w:rsidRPr="002020BF">
        <w:rPr>
          <w:b w:val="0"/>
        </w:rPr>
        <w:t xml:space="preserve"> – Engenharia reversa de banco de dados de um SGBD</w:t>
      </w:r>
    </w:p>
    <w:p w14:paraId="4D3954B9" w14:textId="135ABCDF" w:rsidR="00F06611" w:rsidRDefault="0067616C" w:rsidP="002020BF">
      <w:pPr>
        <w:pStyle w:val="TF-FIGURA"/>
      </w:pPr>
      <w:r>
        <w:pict w14:anchorId="15280166">
          <v:shape id="_x0000_i1030" type="#_x0000_t75" style="width:296.25pt;height:182.25pt" o:bordertopcolor="this" o:borderleftcolor="this" o:borderbottomcolor="this" o:borderrightcolor="this">
            <v:imagedata r:id="rId16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488C0762" w14:textId="77B41C81" w:rsidR="002020BF" w:rsidRDefault="002020BF" w:rsidP="002020BF">
      <w:pPr>
        <w:pStyle w:val="TF-FONTE"/>
      </w:pPr>
      <w:r>
        <w:t>Fonte: elaborado pelo autor.</w:t>
      </w:r>
    </w:p>
    <w:p w14:paraId="0B761E00" w14:textId="63460680" w:rsidR="008561E2" w:rsidRDefault="008561E2" w:rsidP="008561E2">
      <w:pPr>
        <w:pStyle w:val="Ttulo2"/>
      </w:pPr>
      <w:r>
        <w:lastRenderedPageBreak/>
        <w:t>metadados</w:t>
      </w:r>
    </w:p>
    <w:p w14:paraId="10743AD7" w14:textId="354373A8" w:rsidR="009D3C7E" w:rsidRDefault="00A75467" w:rsidP="009D3C7E">
      <w:pPr>
        <w:pStyle w:val="TF-TEXTO"/>
      </w:pPr>
      <w:r>
        <w:t>Metadados</w:t>
      </w:r>
      <w:r w:rsidR="00CE7F98">
        <w:t>,</w:t>
      </w:r>
      <w:r>
        <w:t xml:space="preserve"> segundo </w:t>
      </w:r>
      <w:r w:rsidR="00F0215E" w:rsidRPr="00F0215E">
        <w:t>A</w:t>
      </w:r>
      <w:r w:rsidR="00F0215E">
        <w:t>lves</w:t>
      </w:r>
      <w:r w:rsidR="00C07120">
        <w:t xml:space="preserve"> (</w:t>
      </w:r>
      <w:r w:rsidR="00F0215E">
        <w:t>2012</w:t>
      </w:r>
      <w:r w:rsidR="00C07120">
        <w:t>) é definido como dados estruturados sobre dados, que permite identificar um recurso, facilitar na filtragem de objetos, auxiliar na recuperação de um dado etc. Neles estão contidas informações a respeito de sua aplicabilidade em sistemas de informação, tais como: definição, administração ou gerenciamento, formas e direitos de uso, entre outros (</w:t>
      </w:r>
      <w:r w:rsidR="00F0215E" w:rsidRPr="00F0215E">
        <w:t>ALVES, C. D</w:t>
      </w:r>
      <w:r w:rsidR="00C07120">
        <w:t xml:space="preserve">, </w:t>
      </w:r>
      <w:r w:rsidR="00F0215E">
        <w:t>2012</w:t>
      </w:r>
      <w:r w:rsidR="00C07120">
        <w:t>).</w:t>
      </w:r>
      <w:r w:rsidR="00B14375">
        <w:t xml:space="preserve"> Para explicar o conceito de metadados de banco de dados, pode-se classificar uma pessoa. Ou seja, todo ser humano possui as características: nome, sexo, cor, endereço etc.</w:t>
      </w:r>
      <w:r w:rsidR="0079003E">
        <w:t xml:space="preserve"> </w:t>
      </w:r>
      <w:r w:rsidR="00EE685C">
        <w:t xml:space="preserve">Dentro de um SGBD que tenha uma tabela que guarde informações de pessoas, </w:t>
      </w:r>
      <w:r w:rsidR="00CE7F98">
        <w:t xml:space="preserve">tem-se </w:t>
      </w:r>
      <w:r w:rsidR="00EE685C">
        <w:t>os metadados ligados a essa tabela pessoa para identificar os campos, relacionamentos com outras tabelas e integridades (</w:t>
      </w:r>
      <w:r w:rsidR="00F0215E" w:rsidRPr="00F0215E">
        <w:t>ALVES, C. D</w:t>
      </w:r>
      <w:r w:rsidR="00EE685C">
        <w:t xml:space="preserve">, </w:t>
      </w:r>
      <w:r w:rsidR="00F0215E">
        <w:t>2012</w:t>
      </w:r>
      <w:r w:rsidR="00EE685C">
        <w:t xml:space="preserve">). Esses metadados sempre são controlados pelo próprio SGBD </w:t>
      </w:r>
      <w:r w:rsidR="00210B60">
        <w:t>e</w:t>
      </w:r>
      <w:r w:rsidR="00EE685C">
        <w:t xml:space="preserve"> serve</w:t>
      </w:r>
      <w:r w:rsidR="00210B60">
        <w:t>m de</w:t>
      </w:r>
      <w:r w:rsidR="00EE685C">
        <w:t xml:space="preserve"> artifício para descobrir informações desconhecidas ou ocultas que ninguém sabe sobre um banco de dados ou sistema de informação</w:t>
      </w:r>
      <w:r w:rsidR="000F39E4">
        <w:t xml:space="preserve"> (</w:t>
      </w:r>
      <w:r w:rsidR="00F0215E" w:rsidRPr="00F0215E">
        <w:t>ALVES, C. D</w:t>
      </w:r>
      <w:r w:rsidR="000F39E4">
        <w:t xml:space="preserve">, </w:t>
      </w:r>
      <w:r w:rsidR="00F0215E">
        <w:t>2012</w:t>
      </w:r>
      <w:r w:rsidR="000F39E4">
        <w:t>)</w:t>
      </w:r>
      <w:r w:rsidR="00EE685C">
        <w:t>.</w:t>
      </w:r>
    </w:p>
    <w:p w14:paraId="2EC21512" w14:textId="7CED05A9" w:rsidR="00953F84" w:rsidRDefault="00010A52" w:rsidP="009D3C7E">
      <w:pPr>
        <w:pStyle w:val="TF-TEXTO"/>
      </w:pPr>
      <w:r>
        <w:t xml:space="preserve">Os metadados </w:t>
      </w:r>
      <w:r w:rsidR="005A59CC">
        <w:t xml:space="preserve">são organizados por uma estrutura padronizada, que permite manter as informações a respeito de objetos digitais de forma simples, associando as características relevantes a cada elemento a ser armazenado (ARIEL </w:t>
      </w:r>
      <w:r w:rsidR="005A59CC">
        <w:rPr>
          <w:i/>
        </w:rPr>
        <w:t>et al.</w:t>
      </w:r>
      <w:r w:rsidR="005A59CC">
        <w:t>, 2013). Esses metadados podem ser classificados de acordo com três tipos fundamentais</w:t>
      </w:r>
      <w:r w:rsidR="00CE7F98">
        <w:t>:</w:t>
      </w:r>
      <w:r w:rsidR="005A59CC">
        <w:t xml:space="preserve"> metadados descritivos</w:t>
      </w:r>
      <w:r w:rsidR="00CE7F98">
        <w:t xml:space="preserve">; </w:t>
      </w:r>
      <w:r w:rsidR="005A59CC">
        <w:t>estruturais</w:t>
      </w:r>
      <w:r w:rsidR="00CE7F98">
        <w:t>;</w:t>
      </w:r>
      <w:r w:rsidR="005A59CC">
        <w:t xml:space="preserve"> e administrativos. O primeiro descreve ou identifica um recurso de informação, auxiliando na busca e na recuperação dos objetos. O segundo indica como objetos compostos se relacionam, como por exemplo, a ordem das páginas de um livro. O terceiro evidencia informações, auxiliando o gerenciamento de recurso, como por exemplo, data de criação e autor, tipos de arquivo, tamanho, além de outras informações técnicas (ARIEL </w:t>
      </w:r>
      <w:r w:rsidR="005A59CC">
        <w:rPr>
          <w:i/>
        </w:rPr>
        <w:t>et al.</w:t>
      </w:r>
      <w:r w:rsidR="005A59CC">
        <w:t>, 2013).</w:t>
      </w:r>
      <w:r w:rsidR="004E6834">
        <w:t xml:space="preserve"> Boa parte dos padrões de metadados acabam utilizando da forma descritiva, pois permite a colocação de informação adicionar aos dados armazenados, auxiliando na organização dos elementos (ARIEL </w:t>
      </w:r>
      <w:r w:rsidR="004E6834">
        <w:rPr>
          <w:i/>
        </w:rPr>
        <w:t>et al.</w:t>
      </w:r>
      <w:r w:rsidR="004E6834">
        <w:t>, 2013).</w:t>
      </w:r>
    </w:p>
    <w:p w14:paraId="6F4BD244" w14:textId="444CE569" w:rsidR="009C290D" w:rsidRPr="00454BAC" w:rsidRDefault="00F22B0A" w:rsidP="00454BAC">
      <w:pPr>
        <w:pStyle w:val="TF-TEXTO"/>
      </w:pPr>
      <w:r>
        <w:t>N</w:t>
      </w:r>
      <w:r w:rsidR="00454BAC">
        <w:t xml:space="preserve">o </w:t>
      </w:r>
      <w:r w:rsidR="00454BAC" w:rsidRPr="00454BAC">
        <w:fldChar w:fldCharType="begin"/>
      </w:r>
      <w:r w:rsidR="00454BAC" w:rsidRPr="00454BAC">
        <w:instrText xml:space="preserve"> REF _Ref88321372 \h  \* MERGEFORMAT </w:instrText>
      </w:r>
      <w:r w:rsidR="00454BAC" w:rsidRPr="00454BAC">
        <w:fldChar w:fldCharType="separate"/>
      </w:r>
      <w:r w:rsidR="00AB3505" w:rsidRPr="009B51DE">
        <w:t xml:space="preserve">Quadro </w:t>
      </w:r>
      <w:r w:rsidR="00AB3505">
        <w:rPr>
          <w:noProof/>
        </w:rPr>
        <w:t>3</w:t>
      </w:r>
      <w:r w:rsidR="00454BAC" w:rsidRPr="00454BAC">
        <w:fldChar w:fldCharType="end"/>
      </w:r>
      <w:r w:rsidR="00454BAC">
        <w:t xml:space="preserve"> </w:t>
      </w:r>
      <w:r>
        <w:t xml:space="preserve">é possível ver um exemplo </w:t>
      </w:r>
      <w:r w:rsidR="009C290D">
        <w:t>com as informações possíveis de extrair por meio d</w:t>
      </w:r>
      <w:r w:rsidR="00151B81">
        <w:t>e</w:t>
      </w:r>
      <w:r w:rsidR="009C290D">
        <w:t xml:space="preserve"> metadado</w:t>
      </w:r>
      <w:r w:rsidR="00151B81">
        <w:t>s</w:t>
      </w:r>
      <w:r w:rsidR="009C290D">
        <w:t xml:space="preserve"> em um SGBD Oracle. A ferramenta utilizada para acessar o SGBD foi o </w:t>
      </w:r>
      <w:r w:rsidR="009C290D" w:rsidRPr="002E1226">
        <w:rPr>
          <w:rFonts w:ascii="Times" w:hAnsi="Times" w:cs="Times"/>
        </w:rPr>
        <w:t>PL/SQ</w:t>
      </w:r>
      <w:r w:rsidR="00066C9E" w:rsidRPr="002E1226">
        <w:rPr>
          <w:rFonts w:ascii="Times" w:hAnsi="Times" w:cs="Times"/>
        </w:rPr>
        <w:t>L</w:t>
      </w:r>
      <w:r w:rsidR="009C290D" w:rsidRPr="00066C9E">
        <w:rPr>
          <w:rFonts w:ascii="Times" w:hAnsi="Times" w:cs="Times"/>
        </w:rPr>
        <w:t xml:space="preserve"> e nela </w:t>
      </w:r>
      <w:r w:rsidR="00151B81">
        <w:rPr>
          <w:rFonts w:ascii="Times" w:hAnsi="Times" w:cs="Times"/>
        </w:rPr>
        <w:t xml:space="preserve">é possível </w:t>
      </w:r>
      <w:r w:rsidR="009C290D" w:rsidRPr="00066C9E">
        <w:rPr>
          <w:rFonts w:ascii="Times" w:hAnsi="Times" w:cs="Times"/>
        </w:rPr>
        <w:t xml:space="preserve">recuperar todas as colunas </w:t>
      </w:r>
      <w:r w:rsidR="00066C9E" w:rsidRPr="00066C9E">
        <w:rPr>
          <w:rFonts w:ascii="Times" w:hAnsi="Times" w:cs="Times"/>
        </w:rPr>
        <w:t>da tabela</w:t>
      </w:r>
      <w:r w:rsidR="00645240">
        <w:rPr>
          <w:rFonts w:ascii="Times" w:hAnsi="Times" w:cs="Times"/>
        </w:rPr>
        <w:t xml:space="preserve"> </w:t>
      </w:r>
      <w:r w:rsidR="00066C9E">
        <w:rPr>
          <w:rFonts w:ascii="Courier New" w:hAnsi="Courier New" w:cs="Courier New"/>
        </w:rPr>
        <w:t>CIDADE</w:t>
      </w:r>
      <w:r w:rsidR="009C290D" w:rsidRPr="00066C9E">
        <w:rPr>
          <w:rFonts w:ascii="Times" w:hAnsi="Times" w:cs="Times"/>
        </w:rPr>
        <w:t>, bem como seu tipo de dado</w:t>
      </w:r>
      <w:r w:rsidR="00066C9E" w:rsidRPr="00066C9E">
        <w:rPr>
          <w:rFonts w:ascii="Times" w:hAnsi="Times" w:cs="Times"/>
        </w:rPr>
        <w:t>, tamanho máximo permitido, se é permitido gravar dados em branco, entre outras informações.</w:t>
      </w:r>
    </w:p>
    <w:p w14:paraId="0B63E08C" w14:textId="723366BD" w:rsidR="00454BAC" w:rsidRPr="009B51DE" w:rsidRDefault="00454BAC" w:rsidP="009B51DE">
      <w:pPr>
        <w:pStyle w:val="TF-LEGENDA"/>
      </w:pPr>
      <w:bookmarkStart w:id="47" w:name="_Ref88321372"/>
      <w:r w:rsidRPr="009B51DE">
        <w:t xml:space="preserve">Quadro </w:t>
      </w:r>
      <w:fldSimple w:instr=" SEQ Quadro \* ARABIC ">
        <w:r w:rsidR="00AB3505">
          <w:rPr>
            <w:noProof/>
          </w:rPr>
          <w:t>3</w:t>
        </w:r>
      </w:fldSimple>
      <w:bookmarkEnd w:id="47"/>
      <w:r w:rsidRPr="009B51DE">
        <w:t xml:space="preserve"> - Informações obtidas por meio de metadados de um SGBD Oracle via PL/SQL</w:t>
      </w:r>
    </w:p>
    <w:p w14:paraId="719FB677" w14:textId="32B3E817" w:rsidR="009C290D" w:rsidRDefault="0067616C" w:rsidP="009C290D">
      <w:pPr>
        <w:pStyle w:val="TF-FIGURA"/>
        <w:rPr>
          <w:noProof/>
        </w:rPr>
      </w:pPr>
      <w:r>
        <w:rPr>
          <w:noProof/>
        </w:rPr>
        <w:pict w14:anchorId="1AA52555">
          <v:shape id="Imagem 1" o:spid="_x0000_i1031" type="#_x0000_t75" style="width:453pt;height:57.75pt;visibility:visible;mso-wrap-style:square" o:bordertopcolor="this" o:borderleftcolor="this" o:borderbottomcolor="this" o:borderrightcolor="this">
            <v:imagedata r:id="rId1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14:paraId="3ADB910C" w14:textId="61288CCC" w:rsidR="009C290D" w:rsidRPr="009D3C7E" w:rsidRDefault="009C290D" w:rsidP="009C290D">
      <w:pPr>
        <w:pStyle w:val="TF-FONTE"/>
      </w:pPr>
      <w:r>
        <w:t>Fonte: elaborado pelo autor.</w:t>
      </w:r>
    </w:p>
    <w:p w14:paraId="6BD54095" w14:textId="77777777" w:rsidR="00451B94" w:rsidRDefault="00451B94" w:rsidP="00F83A19">
      <w:pPr>
        <w:pStyle w:val="TF-refernciasbibliogrficasTTUL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>
        <w:t>Referências</w:t>
      </w:r>
      <w:bookmarkEnd w:id="48"/>
    </w:p>
    <w:p w14:paraId="3AD3A22A" w14:textId="1452EA79" w:rsidR="00E57174" w:rsidRDefault="00E57174" w:rsidP="00E57174">
      <w:pPr>
        <w:pStyle w:val="TF-REFERNCIASITEM0"/>
      </w:pPr>
      <w:r>
        <w:t>AIRES, Paulo João</w:t>
      </w:r>
      <w:r w:rsidR="003406F1">
        <w:t xml:space="preserve"> et al</w:t>
      </w:r>
      <w:r>
        <w:t xml:space="preserve">. </w:t>
      </w:r>
      <w:r w:rsidRPr="00E57174">
        <w:t xml:space="preserve">Usando o padrão Dublin Core para definição de metadados de imagens </w:t>
      </w:r>
      <w:r>
        <w:t>m</w:t>
      </w:r>
      <w:r w:rsidRPr="00E57174">
        <w:t>édicas</w:t>
      </w:r>
      <w:r>
        <w:t xml:space="preserve">. </w:t>
      </w:r>
      <w:r w:rsidRPr="00E57174">
        <w:rPr>
          <w:b/>
        </w:rPr>
        <w:t>Revista Eletrônica Fafit/Facic</w:t>
      </w:r>
      <w:r>
        <w:t xml:space="preserve">, </w:t>
      </w:r>
      <w:r w:rsidR="00B877EA">
        <w:t>Itararé</w:t>
      </w:r>
      <w:r>
        <w:t>-</w:t>
      </w:r>
      <w:r w:rsidR="00B877EA">
        <w:t>SP</w:t>
      </w:r>
      <w:r>
        <w:t xml:space="preserve">, v. 4, n. 2, </w:t>
      </w:r>
      <w:r w:rsidR="00BC67EE">
        <w:t>Dez</w:t>
      </w:r>
      <w:r>
        <w:t>. 2013.</w:t>
      </w:r>
    </w:p>
    <w:p w14:paraId="4BF9D81B" w14:textId="1D16F334" w:rsidR="001A1C88" w:rsidRDefault="006304D9" w:rsidP="00E57174">
      <w:pPr>
        <w:pStyle w:val="TF-REFERNCIASITEM0"/>
      </w:pPr>
      <w:r w:rsidRPr="006304D9">
        <w:t xml:space="preserve">ALVES, C. D. Metadados para a Recuperação de Imagens na WEB: utilizando o software ADOBE BRIDGE. </w:t>
      </w:r>
      <w:r w:rsidRPr="0064470C">
        <w:rPr>
          <w:b/>
        </w:rPr>
        <w:t xml:space="preserve">Revista eletrônica </w:t>
      </w:r>
      <w:proofErr w:type="spellStart"/>
      <w:r w:rsidRPr="0064470C">
        <w:rPr>
          <w:b/>
        </w:rPr>
        <w:t>PontodeAcesso</w:t>
      </w:r>
      <w:proofErr w:type="spellEnd"/>
      <w:r w:rsidRPr="0064470C">
        <w:rPr>
          <w:b/>
        </w:rPr>
        <w:t>,</w:t>
      </w:r>
      <w:r w:rsidRPr="006304D9">
        <w:t xml:space="preserve"> v. 6, n. 1, p. 32–48,</w:t>
      </w:r>
      <w:r w:rsidR="00BB2C84">
        <w:t xml:space="preserve"> Jun.</w:t>
      </w:r>
      <w:r w:rsidRPr="006304D9">
        <w:t xml:space="preserve"> 2012.</w:t>
      </w:r>
    </w:p>
    <w:p w14:paraId="02F28E11" w14:textId="4F6EA163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556663DD" w:rsidR="00920258" w:rsidRDefault="00920258" w:rsidP="00920258">
      <w:pPr>
        <w:pStyle w:val="TF-REFERNCIASITEM0"/>
      </w:pPr>
      <w:r>
        <w:t xml:space="preserve">BUGMANN, Paulo A. Ferramenta web para modelagem lógica em projetos de bancos de dados relacionais. </w:t>
      </w:r>
      <w:r>
        <w:rPr>
          <w:b/>
        </w:rPr>
        <w:t>FURB</w:t>
      </w:r>
      <w:r>
        <w:t>.</w:t>
      </w:r>
      <w:r w:rsidR="00B5676A">
        <w:t xml:space="preserve"> </w:t>
      </w:r>
      <w:r w:rsidR="00D96ECC">
        <w:t>Blum</w:t>
      </w:r>
      <w:r w:rsidR="008E4806">
        <w:t>en</w:t>
      </w:r>
      <w:r w:rsidR="00D96ECC">
        <w:t>au</w:t>
      </w:r>
      <w:r w:rsidR="0007406D">
        <w:t>-SC</w:t>
      </w:r>
      <w:r w:rsidR="00D96ECC">
        <w:t>,</w:t>
      </w:r>
      <w:r w:rsidR="008E4806">
        <w:t xml:space="preserve"> </w:t>
      </w:r>
      <w:r w:rsidR="00D96ECC">
        <w:t>p. 7-84, Dez. 2012</w:t>
      </w:r>
      <w:r w:rsidR="00B5676A">
        <w:t>.</w:t>
      </w:r>
    </w:p>
    <w:p w14:paraId="3BFD3C14" w14:textId="7B96B229" w:rsidR="003B564E" w:rsidRDefault="003B564E" w:rsidP="003B564E">
      <w:pPr>
        <w:pStyle w:val="TF-REFERNCIASITEM0"/>
      </w:pPr>
      <w:r>
        <w:t xml:space="preserve">KRASNER, Glenn E.; POPE, Stephen. </w:t>
      </w:r>
      <w:r w:rsidRPr="008A4E79">
        <w:t>A Description of the Model-View-Controller User Interface Paradigm in the Smalltalk80 System</w:t>
      </w:r>
      <w:r>
        <w:t xml:space="preserve">. </w:t>
      </w:r>
      <w:r w:rsidRPr="007F35DD">
        <w:rPr>
          <w:b/>
        </w:rPr>
        <w:t>Journal Of Object Oriented Programming</w:t>
      </w:r>
      <w:r>
        <w:t xml:space="preserve">, </w:t>
      </w:r>
      <w:r w:rsidR="004E1C5B">
        <w:t xml:space="preserve">Santa Bárbara-CA, </w:t>
      </w:r>
      <w:r>
        <w:t>vol. 1,</w:t>
      </w:r>
      <w:r w:rsidR="00F25927">
        <w:t xml:space="preserve"> Jan.</w:t>
      </w:r>
      <w:r>
        <w:t xml:space="preserve"> 1988.</w:t>
      </w:r>
    </w:p>
    <w:p w14:paraId="5770E968" w14:textId="03ADF6E2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Default="003B564E" w:rsidP="003B564E">
      <w:pPr>
        <w:pStyle w:val="TF-REFERNCIASITEM0"/>
      </w:pPr>
      <w:r>
        <w:t xml:space="preserve">SANTOS, Ademir C.; BIANCHINI, Calebe P. Engenharia reversa de um sistema pdv. </w:t>
      </w:r>
      <w:r w:rsidRPr="007F35DD">
        <w:rPr>
          <w:b/>
        </w:rPr>
        <w:t>Scholar.google</w:t>
      </w:r>
      <w:r>
        <w:t xml:space="preserve">, </w:t>
      </w:r>
      <w:r w:rsidR="009D0A7D">
        <w:t>Consolação-SP</w:t>
      </w:r>
      <w:r w:rsidR="00CA4C26">
        <w:t xml:space="preserve">, </w:t>
      </w:r>
      <w:r w:rsidR="003064F3">
        <w:t xml:space="preserve">p. 2-15, </w:t>
      </w:r>
      <w:r w:rsidR="00F53688">
        <w:t xml:space="preserve">Nov. </w:t>
      </w:r>
      <w:r>
        <w:t>2019.</w:t>
      </w:r>
    </w:p>
    <w:p w14:paraId="668FB5B2" w14:textId="34790107" w:rsidR="00E541EE" w:rsidRDefault="00E541EE" w:rsidP="00542DBA">
      <w:pPr>
        <w:pStyle w:val="TF-REFERNCIASITEM0"/>
      </w:pPr>
      <w:r>
        <w:t>SOTO, Jésus</w:t>
      </w:r>
      <w:r w:rsidR="00D07469">
        <w:t xml:space="preserve"> </w:t>
      </w:r>
      <w:r w:rsidR="00D07469" w:rsidRPr="00D07469">
        <w:t>et al.</w:t>
      </w:r>
      <w:r>
        <w:t xml:space="preserve">, </w:t>
      </w:r>
      <w:r w:rsidRPr="00E541EE">
        <w:t>A software tool to generate a Model-View-Controller architecture based on the Entity-Relationship Model</w:t>
      </w:r>
      <w:r>
        <w:t xml:space="preserve">. </w:t>
      </w:r>
      <w:r w:rsidRPr="00C10B9B">
        <w:rPr>
          <w:b/>
        </w:rPr>
        <w:t>IEEE Xplore</w:t>
      </w:r>
      <w:r>
        <w:t xml:space="preserve">, </w:t>
      </w:r>
      <w:r w:rsidR="00240239">
        <w:t xml:space="preserve">Chetumal-Mexico, </w:t>
      </w:r>
      <w:r w:rsidR="009E7419">
        <w:t>p. 1-7,</w:t>
      </w:r>
      <w:r w:rsidR="00F65F45">
        <w:t xml:space="preserve"> </w:t>
      </w:r>
      <w:proofErr w:type="gramStart"/>
      <w:r w:rsidR="00F65F45">
        <w:t>Abr.</w:t>
      </w:r>
      <w:proofErr w:type="gramEnd"/>
      <w:r w:rsidR="00F65F45">
        <w:t>/Jun.</w:t>
      </w:r>
      <w:r w:rsidR="009E7419">
        <w:t xml:space="preserve"> </w:t>
      </w:r>
      <w:r>
        <w:t>2020.</w:t>
      </w:r>
    </w:p>
    <w:p w14:paraId="479D71AD" w14:textId="77777777" w:rsidR="007276B4" w:rsidRDefault="007276B4" w:rsidP="007276B4">
      <w:pPr>
        <w:pStyle w:val="TF-REFERNCIASITEM0"/>
      </w:pPr>
      <w:bookmarkStart w:id="49" w:name="_GoBack"/>
      <w:r>
        <w:t xml:space="preserve">VIEIRA, Luiz Flavio. </w:t>
      </w:r>
      <w:r w:rsidRPr="00B3018A">
        <w:rPr>
          <w:b/>
        </w:rPr>
        <w:t xml:space="preserve">Comparação de </w:t>
      </w:r>
      <w:r>
        <w:rPr>
          <w:b/>
        </w:rPr>
        <w:t>P</w:t>
      </w:r>
      <w:r w:rsidRPr="00B3018A">
        <w:rPr>
          <w:b/>
        </w:rPr>
        <w:t xml:space="preserve">erformance de </w:t>
      </w:r>
      <w:r>
        <w:rPr>
          <w:b/>
        </w:rPr>
        <w:t>S</w:t>
      </w:r>
      <w:r w:rsidRPr="00B3018A">
        <w:rPr>
          <w:b/>
        </w:rPr>
        <w:t xml:space="preserve">istemas </w:t>
      </w:r>
      <w:r>
        <w:rPr>
          <w:b/>
        </w:rPr>
        <w:t>G</w:t>
      </w:r>
      <w:r w:rsidRPr="00B3018A">
        <w:rPr>
          <w:b/>
        </w:rPr>
        <w:t xml:space="preserve">erenciadores de </w:t>
      </w:r>
      <w:r>
        <w:rPr>
          <w:b/>
        </w:rPr>
        <w:t>B</w:t>
      </w:r>
      <w:r w:rsidRPr="00B3018A">
        <w:rPr>
          <w:b/>
        </w:rPr>
        <w:t xml:space="preserve">anco de </w:t>
      </w:r>
      <w:r>
        <w:rPr>
          <w:b/>
        </w:rPr>
        <w:t>D</w:t>
      </w:r>
      <w:r w:rsidRPr="00B3018A">
        <w:rPr>
          <w:b/>
        </w:rPr>
        <w:t>ados</w:t>
      </w:r>
      <w:r>
        <w:t>. 104 f. Trabalho de Conclusão de Curso – Curso de Ciência da Computação, Universidade Tecnológica Federal do Paraná. Medianeira, 2020.</w:t>
      </w:r>
      <w:bookmarkEnd w:id="49"/>
    </w:p>
    <w:p w14:paraId="1065116B" w14:textId="2E1B27D2" w:rsidR="00D07469" w:rsidRDefault="00D07469" w:rsidP="00542DBA">
      <w:pPr>
        <w:pStyle w:val="TF-REFERNCIASITEM0"/>
      </w:pPr>
      <w:r>
        <w:t>ZAFAR</w:t>
      </w:r>
      <w:r w:rsidR="008B5A58">
        <w:t xml:space="preserve">, </w:t>
      </w:r>
      <w:proofErr w:type="spellStart"/>
      <w:r w:rsidR="008B5A58">
        <w:t>Sherin</w:t>
      </w:r>
      <w:proofErr w:type="spellEnd"/>
      <w:r w:rsidR="008B5A58">
        <w:t xml:space="preserve"> et al.</w:t>
      </w:r>
      <w:r w:rsidR="008B5A58" w:rsidRPr="008B5A58">
        <w:t xml:space="preserve"> Reverse Engineering of Relational Database Schema to UML Model</w:t>
      </w:r>
      <w:r w:rsidR="008A4E79">
        <w:t>.</w:t>
      </w:r>
      <w:r w:rsidR="008B5A58">
        <w:t xml:space="preserve"> </w:t>
      </w:r>
      <w:r w:rsidR="008B5A58" w:rsidRPr="00C10B9B">
        <w:rPr>
          <w:b/>
        </w:rPr>
        <w:t>IEEE Xplore</w:t>
      </w:r>
      <w:r w:rsidR="008B5A58">
        <w:t>,</w:t>
      </w:r>
      <w:r w:rsidR="00F25927">
        <w:t xml:space="preserve"> </w:t>
      </w:r>
      <w:r w:rsidR="009C1E33">
        <w:t xml:space="preserve">Aligarh-India, </w:t>
      </w:r>
      <w:r w:rsidR="007C3098">
        <w:t xml:space="preserve">Ago./Out. </w:t>
      </w:r>
      <w:r w:rsidR="008B5A58">
        <w:t>2019.</w:t>
      </w:r>
    </w:p>
    <w:p w14:paraId="4EF7B955" w14:textId="5F6A3915" w:rsidR="00F83A19" w:rsidRDefault="00587002" w:rsidP="00C10B9B">
      <w:pPr>
        <w:pStyle w:val="TF-refernciasbibliogrficasTTULO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FB5E4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FB5E4A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FB5E4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FB5E4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FB5E4A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FB5E4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FB5E4A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FB5E4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FB5E4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FB5E4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FB5E4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FB5E4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FB5E4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FB5E4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FB5E4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FB5E4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FB5E4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FB5E4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FB5E4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FB5E4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FB5E4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FB5E4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FB5E4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FB5E4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FB5E4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FB5E4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FB5E4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FB5E4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FB5E4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FB5E4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FB5E4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FB5E4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A68C5" w16cex:dateUtc="2021-11-25T22:55:00Z"/>
  <w16cex:commentExtensible w16cex:durableId="254A699B" w16cex:dateUtc="2021-11-25T22:59:00Z"/>
  <w16cex:commentExtensible w16cex:durableId="254A6984" w16cex:dateUtc="2021-11-25T22:59:00Z"/>
  <w16cex:commentExtensible w16cex:durableId="254A6AE4" w16cex:dateUtc="2021-11-25T23:04:00Z"/>
  <w16cex:commentExtensible w16cex:durableId="254A6DC5" w16cex:dateUtc="2021-11-25T23:17:00Z"/>
  <w16cex:commentExtensible w16cex:durableId="254A6D66" w16cex:dateUtc="2021-11-25T23:15:00Z"/>
  <w16cex:commentExtensible w16cex:durableId="254A6EE8" w16cex:dateUtc="2021-11-25T23:22:00Z"/>
  <w16cex:commentExtensible w16cex:durableId="254A6F16" w16cex:dateUtc="2021-11-25T23:22:00Z"/>
  <w16cex:commentExtensible w16cex:durableId="254A6FD5" w16cex:dateUtc="2021-11-25T23:2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CAC0B" w14:textId="77777777" w:rsidR="00DE0BD7" w:rsidRDefault="00DE0BD7">
      <w:r>
        <w:separator/>
      </w:r>
    </w:p>
  </w:endnote>
  <w:endnote w:type="continuationSeparator" w:id="0">
    <w:p w14:paraId="3C0ACADB" w14:textId="77777777" w:rsidR="00DE0BD7" w:rsidRDefault="00D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7276B4" w:rsidRDefault="007276B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7276B4" w:rsidRPr="0000224C" w:rsidRDefault="007276B4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6D70" w14:textId="77777777" w:rsidR="00DE0BD7" w:rsidRDefault="00DE0BD7">
      <w:r>
        <w:separator/>
      </w:r>
    </w:p>
  </w:footnote>
  <w:footnote w:type="continuationSeparator" w:id="0">
    <w:p w14:paraId="7103B3C0" w14:textId="77777777" w:rsidR="00DE0BD7" w:rsidRDefault="00DE0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7276B4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7276B4" w:rsidRDefault="007276B4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276B4" w14:paraId="668E8B00" w14:textId="77777777" w:rsidTr="008F2DC1">
      <w:tc>
        <w:tcPr>
          <w:tcW w:w="5778" w:type="dxa"/>
          <w:shd w:val="clear" w:color="auto" w:fill="auto"/>
        </w:tcPr>
        <w:p w14:paraId="79B53B8D" w14:textId="3398CA90" w:rsidR="007276B4" w:rsidRPr="003C5262" w:rsidRDefault="007276B4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    ) PRÉ-PROJETO     (</w:t>
          </w:r>
          <w:r>
            <w:t xml:space="preserve">  X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6F04F7C9" w:rsidR="007276B4" w:rsidRDefault="007276B4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2021/2</w:t>
          </w:r>
        </w:p>
      </w:tc>
    </w:tr>
  </w:tbl>
  <w:p w14:paraId="05776BF3" w14:textId="77777777" w:rsidR="007276B4" w:rsidRDefault="007276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7276B4" w:rsidRDefault="007276B4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7276B4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276B4" w:rsidRDefault="007276B4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276B4" w:rsidRDefault="007276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EDDA6914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0A52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793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66C9E"/>
    <w:rsid w:val="0007209B"/>
    <w:rsid w:val="00072D8D"/>
    <w:rsid w:val="000737CD"/>
    <w:rsid w:val="0007406D"/>
    <w:rsid w:val="000755D9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6CA"/>
    <w:rsid w:val="00086AA8"/>
    <w:rsid w:val="00086BE9"/>
    <w:rsid w:val="00086E1C"/>
    <w:rsid w:val="00087103"/>
    <w:rsid w:val="0008732D"/>
    <w:rsid w:val="00090917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3921"/>
    <w:rsid w:val="000C4154"/>
    <w:rsid w:val="000C4244"/>
    <w:rsid w:val="000C5425"/>
    <w:rsid w:val="000C63CD"/>
    <w:rsid w:val="000C648D"/>
    <w:rsid w:val="000C6811"/>
    <w:rsid w:val="000C6FF8"/>
    <w:rsid w:val="000D0368"/>
    <w:rsid w:val="000D0AD5"/>
    <w:rsid w:val="000D0F2E"/>
    <w:rsid w:val="000D1294"/>
    <w:rsid w:val="000D2923"/>
    <w:rsid w:val="000D4A7C"/>
    <w:rsid w:val="000D5ED3"/>
    <w:rsid w:val="000D77C2"/>
    <w:rsid w:val="000E039E"/>
    <w:rsid w:val="000E0F88"/>
    <w:rsid w:val="000E2117"/>
    <w:rsid w:val="000E246E"/>
    <w:rsid w:val="000E27F9"/>
    <w:rsid w:val="000E2B1E"/>
    <w:rsid w:val="000E311F"/>
    <w:rsid w:val="000E3A68"/>
    <w:rsid w:val="000E3C48"/>
    <w:rsid w:val="000E4C74"/>
    <w:rsid w:val="000E51D4"/>
    <w:rsid w:val="000E6CE0"/>
    <w:rsid w:val="000E7FCD"/>
    <w:rsid w:val="000F39E4"/>
    <w:rsid w:val="000F5645"/>
    <w:rsid w:val="000F6747"/>
    <w:rsid w:val="000F6955"/>
    <w:rsid w:val="000F7644"/>
    <w:rsid w:val="000F77E3"/>
    <w:rsid w:val="000F7BEE"/>
    <w:rsid w:val="00107B02"/>
    <w:rsid w:val="00110DBA"/>
    <w:rsid w:val="0011363A"/>
    <w:rsid w:val="00113780"/>
    <w:rsid w:val="00113A3F"/>
    <w:rsid w:val="00113DC8"/>
    <w:rsid w:val="001164FE"/>
    <w:rsid w:val="00116C2A"/>
    <w:rsid w:val="001211F5"/>
    <w:rsid w:val="0012252F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4A23"/>
    <w:rsid w:val="00145E8A"/>
    <w:rsid w:val="00145E93"/>
    <w:rsid w:val="001468DC"/>
    <w:rsid w:val="001507F0"/>
    <w:rsid w:val="00151A9C"/>
    <w:rsid w:val="00151B81"/>
    <w:rsid w:val="00151C02"/>
    <w:rsid w:val="00153497"/>
    <w:rsid w:val="00154ACE"/>
    <w:rsid w:val="001554E9"/>
    <w:rsid w:val="00155B4C"/>
    <w:rsid w:val="00160523"/>
    <w:rsid w:val="0016094D"/>
    <w:rsid w:val="00162BF1"/>
    <w:rsid w:val="00165032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4411"/>
    <w:rsid w:val="00186092"/>
    <w:rsid w:val="001871D6"/>
    <w:rsid w:val="00193A97"/>
    <w:rsid w:val="001948BE"/>
    <w:rsid w:val="0019547B"/>
    <w:rsid w:val="001A12CE"/>
    <w:rsid w:val="001A1529"/>
    <w:rsid w:val="001A1C88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B7061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0BF"/>
    <w:rsid w:val="00202F3F"/>
    <w:rsid w:val="002051D3"/>
    <w:rsid w:val="002079BE"/>
    <w:rsid w:val="00210B60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5988"/>
    <w:rsid w:val="002368FD"/>
    <w:rsid w:val="00240239"/>
    <w:rsid w:val="00240F63"/>
    <w:rsid w:val="0024110F"/>
    <w:rsid w:val="002423AB"/>
    <w:rsid w:val="002440B0"/>
    <w:rsid w:val="00245820"/>
    <w:rsid w:val="00246313"/>
    <w:rsid w:val="00246FD1"/>
    <w:rsid w:val="00251C85"/>
    <w:rsid w:val="0025209E"/>
    <w:rsid w:val="0025685C"/>
    <w:rsid w:val="00256D41"/>
    <w:rsid w:val="00260A1F"/>
    <w:rsid w:val="00262035"/>
    <w:rsid w:val="00265B2E"/>
    <w:rsid w:val="00267EA2"/>
    <w:rsid w:val="00267F15"/>
    <w:rsid w:val="00270558"/>
    <w:rsid w:val="00270673"/>
    <w:rsid w:val="002714FE"/>
    <w:rsid w:val="00271804"/>
    <w:rsid w:val="002758BE"/>
    <w:rsid w:val="002759CC"/>
    <w:rsid w:val="002767E9"/>
    <w:rsid w:val="00276E8F"/>
    <w:rsid w:val="0027792D"/>
    <w:rsid w:val="00282723"/>
    <w:rsid w:val="00282788"/>
    <w:rsid w:val="0028298F"/>
    <w:rsid w:val="002838D2"/>
    <w:rsid w:val="00285030"/>
    <w:rsid w:val="0028617A"/>
    <w:rsid w:val="002877A0"/>
    <w:rsid w:val="00291020"/>
    <w:rsid w:val="002917E9"/>
    <w:rsid w:val="00292C63"/>
    <w:rsid w:val="00293411"/>
    <w:rsid w:val="00294497"/>
    <w:rsid w:val="0029583F"/>
    <w:rsid w:val="00295976"/>
    <w:rsid w:val="002959A1"/>
    <w:rsid w:val="0029608A"/>
    <w:rsid w:val="002969EC"/>
    <w:rsid w:val="002A036F"/>
    <w:rsid w:val="002A6617"/>
    <w:rsid w:val="002A6802"/>
    <w:rsid w:val="002A7E1B"/>
    <w:rsid w:val="002B0EDC"/>
    <w:rsid w:val="002B4718"/>
    <w:rsid w:val="002C1D6B"/>
    <w:rsid w:val="002C3E6E"/>
    <w:rsid w:val="002C3FD5"/>
    <w:rsid w:val="002C50D6"/>
    <w:rsid w:val="002C6B85"/>
    <w:rsid w:val="002C7AF1"/>
    <w:rsid w:val="002D0475"/>
    <w:rsid w:val="002D177F"/>
    <w:rsid w:val="002D1C81"/>
    <w:rsid w:val="002D2B76"/>
    <w:rsid w:val="002D3006"/>
    <w:rsid w:val="002D4F11"/>
    <w:rsid w:val="002E083B"/>
    <w:rsid w:val="002E1226"/>
    <w:rsid w:val="002E1249"/>
    <w:rsid w:val="002E34AA"/>
    <w:rsid w:val="002E698F"/>
    <w:rsid w:val="002E6DD1"/>
    <w:rsid w:val="002F027E"/>
    <w:rsid w:val="002F27F0"/>
    <w:rsid w:val="002F378C"/>
    <w:rsid w:val="002F3CFD"/>
    <w:rsid w:val="002F482C"/>
    <w:rsid w:val="002F72C3"/>
    <w:rsid w:val="002F7640"/>
    <w:rsid w:val="00301AF7"/>
    <w:rsid w:val="00302264"/>
    <w:rsid w:val="00302AF4"/>
    <w:rsid w:val="0030308F"/>
    <w:rsid w:val="00303616"/>
    <w:rsid w:val="00303C6B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6F1"/>
    <w:rsid w:val="00340AD0"/>
    <w:rsid w:val="00340B6D"/>
    <w:rsid w:val="00340C8E"/>
    <w:rsid w:val="00343F09"/>
    <w:rsid w:val="00344540"/>
    <w:rsid w:val="003519A3"/>
    <w:rsid w:val="003521C5"/>
    <w:rsid w:val="00352555"/>
    <w:rsid w:val="00352918"/>
    <w:rsid w:val="00355514"/>
    <w:rsid w:val="00355F8B"/>
    <w:rsid w:val="0035641C"/>
    <w:rsid w:val="00357BDE"/>
    <w:rsid w:val="00362443"/>
    <w:rsid w:val="00365186"/>
    <w:rsid w:val="00365409"/>
    <w:rsid w:val="00365E7F"/>
    <w:rsid w:val="00367ECE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0A35"/>
    <w:rsid w:val="003F171F"/>
    <w:rsid w:val="003F4DCD"/>
    <w:rsid w:val="003F55A3"/>
    <w:rsid w:val="003F5F25"/>
    <w:rsid w:val="00403EA9"/>
    <w:rsid w:val="0040436D"/>
    <w:rsid w:val="00404947"/>
    <w:rsid w:val="00404A46"/>
    <w:rsid w:val="00404BE4"/>
    <w:rsid w:val="00406612"/>
    <w:rsid w:val="00410543"/>
    <w:rsid w:val="0041129C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4BAC"/>
    <w:rsid w:val="00455AED"/>
    <w:rsid w:val="004621FE"/>
    <w:rsid w:val="00465457"/>
    <w:rsid w:val="00465951"/>
    <w:rsid w:val="004661F2"/>
    <w:rsid w:val="0046751C"/>
    <w:rsid w:val="00470C41"/>
    <w:rsid w:val="00471B65"/>
    <w:rsid w:val="004741E8"/>
    <w:rsid w:val="0047533C"/>
    <w:rsid w:val="00476837"/>
    <w:rsid w:val="0047690F"/>
    <w:rsid w:val="00476C78"/>
    <w:rsid w:val="00476CA8"/>
    <w:rsid w:val="004779CC"/>
    <w:rsid w:val="00482174"/>
    <w:rsid w:val="00482732"/>
    <w:rsid w:val="00482D35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0D5"/>
    <w:rsid w:val="004A5F6A"/>
    <w:rsid w:val="004B1A36"/>
    <w:rsid w:val="004B3387"/>
    <w:rsid w:val="004B42D8"/>
    <w:rsid w:val="004B4A00"/>
    <w:rsid w:val="004B5ADE"/>
    <w:rsid w:val="004B6B8F"/>
    <w:rsid w:val="004B7511"/>
    <w:rsid w:val="004C0E9F"/>
    <w:rsid w:val="004C28A4"/>
    <w:rsid w:val="004C4B9F"/>
    <w:rsid w:val="004C6C8F"/>
    <w:rsid w:val="004D3149"/>
    <w:rsid w:val="004D32CA"/>
    <w:rsid w:val="004D368F"/>
    <w:rsid w:val="004D6651"/>
    <w:rsid w:val="004E00F3"/>
    <w:rsid w:val="004E1C5B"/>
    <w:rsid w:val="004E23CE"/>
    <w:rsid w:val="004E267B"/>
    <w:rsid w:val="004E2D01"/>
    <w:rsid w:val="004E3541"/>
    <w:rsid w:val="004E355A"/>
    <w:rsid w:val="004E386B"/>
    <w:rsid w:val="004E516B"/>
    <w:rsid w:val="004E5683"/>
    <w:rsid w:val="004E6834"/>
    <w:rsid w:val="004F0FD4"/>
    <w:rsid w:val="004F4AF2"/>
    <w:rsid w:val="004F4C22"/>
    <w:rsid w:val="004F6B07"/>
    <w:rsid w:val="004F6C32"/>
    <w:rsid w:val="00500539"/>
    <w:rsid w:val="005007F4"/>
    <w:rsid w:val="00500E2F"/>
    <w:rsid w:val="00503373"/>
    <w:rsid w:val="005033BA"/>
    <w:rsid w:val="00503DD2"/>
    <w:rsid w:val="00503F3F"/>
    <w:rsid w:val="00504693"/>
    <w:rsid w:val="00504B31"/>
    <w:rsid w:val="00505664"/>
    <w:rsid w:val="005075DB"/>
    <w:rsid w:val="00511F13"/>
    <w:rsid w:val="0051444A"/>
    <w:rsid w:val="00517D0B"/>
    <w:rsid w:val="00520722"/>
    <w:rsid w:val="005225FC"/>
    <w:rsid w:val="00522C25"/>
    <w:rsid w:val="00522CE9"/>
    <w:rsid w:val="0052415F"/>
    <w:rsid w:val="00525940"/>
    <w:rsid w:val="00530655"/>
    <w:rsid w:val="00530A5F"/>
    <w:rsid w:val="005312EB"/>
    <w:rsid w:val="00532C61"/>
    <w:rsid w:val="00532DA7"/>
    <w:rsid w:val="00532E0B"/>
    <w:rsid w:val="00533AFA"/>
    <w:rsid w:val="00533B3E"/>
    <w:rsid w:val="00533D40"/>
    <w:rsid w:val="00536336"/>
    <w:rsid w:val="0054044B"/>
    <w:rsid w:val="00542AE1"/>
    <w:rsid w:val="00542DBA"/>
    <w:rsid w:val="00542ED7"/>
    <w:rsid w:val="005434AD"/>
    <w:rsid w:val="00543717"/>
    <w:rsid w:val="00545F06"/>
    <w:rsid w:val="00550D4A"/>
    <w:rsid w:val="00552CC6"/>
    <w:rsid w:val="005532EA"/>
    <w:rsid w:val="0055483F"/>
    <w:rsid w:val="0055486F"/>
    <w:rsid w:val="0055700A"/>
    <w:rsid w:val="005570DB"/>
    <w:rsid w:val="00560F32"/>
    <w:rsid w:val="00564A29"/>
    <w:rsid w:val="00564FBC"/>
    <w:rsid w:val="00565EEC"/>
    <w:rsid w:val="005677E0"/>
    <w:rsid w:val="005679D3"/>
    <w:rsid w:val="005705A9"/>
    <w:rsid w:val="005712C8"/>
    <w:rsid w:val="0057227D"/>
    <w:rsid w:val="00572864"/>
    <w:rsid w:val="00581879"/>
    <w:rsid w:val="00581BD6"/>
    <w:rsid w:val="0058482B"/>
    <w:rsid w:val="0058599F"/>
    <w:rsid w:val="00585BA2"/>
    <w:rsid w:val="0058618A"/>
    <w:rsid w:val="005861C7"/>
    <w:rsid w:val="005866BC"/>
    <w:rsid w:val="0058690D"/>
    <w:rsid w:val="00587002"/>
    <w:rsid w:val="0058737F"/>
    <w:rsid w:val="00591611"/>
    <w:rsid w:val="00592BA8"/>
    <w:rsid w:val="00592CC8"/>
    <w:rsid w:val="005950DF"/>
    <w:rsid w:val="005954E8"/>
    <w:rsid w:val="00595B97"/>
    <w:rsid w:val="00597EEE"/>
    <w:rsid w:val="005A0087"/>
    <w:rsid w:val="005A0212"/>
    <w:rsid w:val="005A087F"/>
    <w:rsid w:val="005A362B"/>
    <w:rsid w:val="005A39CE"/>
    <w:rsid w:val="005A4952"/>
    <w:rsid w:val="005A4CE8"/>
    <w:rsid w:val="005A59CC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C71C2"/>
    <w:rsid w:val="005D1BCF"/>
    <w:rsid w:val="005E31DC"/>
    <w:rsid w:val="005E35F3"/>
    <w:rsid w:val="005E3F9C"/>
    <w:rsid w:val="005E400D"/>
    <w:rsid w:val="005E5FB5"/>
    <w:rsid w:val="005E66CC"/>
    <w:rsid w:val="005E698D"/>
    <w:rsid w:val="005F09F1"/>
    <w:rsid w:val="005F1729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B99"/>
    <w:rsid w:val="00602CAD"/>
    <w:rsid w:val="00603B87"/>
    <w:rsid w:val="0060526D"/>
    <w:rsid w:val="00605D68"/>
    <w:rsid w:val="006067F1"/>
    <w:rsid w:val="006118D1"/>
    <w:rsid w:val="0061251F"/>
    <w:rsid w:val="006135B4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4D9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470C"/>
    <w:rsid w:val="00645240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57262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5B9C"/>
    <w:rsid w:val="0067616C"/>
    <w:rsid w:val="006778B4"/>
    <w:rsid w:val="00683B29"/>
    <w:rsid w:val="00685B6C"/>
    <w:rsid w:val="00686129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97D27"/>
    <w:rsid w:val="006A0A1A"/>
    <w:rsid w:val="006A27C9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D0896"/>
    <w:rsid w:val="006D0DB4"/>
    <w:rsid w:val="006D1CF0"/>
    <w:rsid w:val="006D3FD2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BBF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5C15"/>
    <w:rsid w:val="007270C0"/>
    <w:rsid w:val="007276B4"/>
    <w:rsid w:val="007304F3"/>
    <w:rsid w:val="00730839"/>
    <w:rsid w:val="00730F60"/>
    <w:rsid w:val="00731235"/>
    <w:rsid w:val="00732F0E"/>
    <w:rsid w:val="00733FF9"/>
    <w:rsid w:val="00734F50"/>
    <w:rsid w:val="00735108"/>
    <w:rsid w:val="00735511"/>
    <w:rsid w:val="007417AE"/>
    <w:rsid w:val="0074282D"/>
    <w:rsid w:val="007440D7"/>
    <w:rsid w:val="007470DB"/>
    <w:rsid w:val="00751380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5C12"/>
    <w:rsid w:val="0076634C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003E"/>
    <w:rsid w:val="00793E1A"/>
    <w:rsid w:val="007941FF"/>
    <w:rsid w:val="007944F8"/>
    <w:rsid w:val="007950D6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290"/>
    <w:rsid w:val="007D7D87"/>
    <w:rsid w:val="007E0FFE"/>
    <w:rsid w:val="007E46A1"/>
    <w:rsid w:val="007E5E59"/>
    <w:rsid w:val="007E6628"/>
    <w:rsid w:val="007E730D"/>
    <w:rsid w:val="007E7311"/>
    <w:rsid w:val="007E7F87"/>
    <w:rsid w:val="007F024B"/>
    <w:rsid w:val="007F0929"/>
    <w:rsid w:val="007F128D"/>
    <w:rsid w:val="007F19B8"/>
    <w:rsid w:val="007F20C0"/>
    <w:rsid w:val="007F403E"/>
    <w:rsid w:val="007F64FC"/>
    <w:rsid w:val="007F6ADC"/>
    <w:rsid w:val="007F6FB5"/>
    <w:rsid w:val="007F7252"/>
    <w:rsid w:val="008020F0"/>
    <w:rsid w:val="00802D0F"/>
    <w:rsid w:val="00802F3D"/>
    <w:rsid w:val="00803A6E"/>
    <w:rsid w:val="00804250"/>
    <w:rsid w:val="00804D1F"/>
    <w:rsid w:val="008072AC"/>
    <w:rsid w:val="00810CEA"/>
    <w:rsid w:val="00814A62"/>
    <w:rsid w:val="008156B1"/>
    <w:rsid w:val="008179CD"/>
    <w:rsid w:val="00820446"/>
    <w:rsid w:val="0082215A"/>
    <w:rsid w:val="00822995"/>
    <w:rsid w:val="008233E5"/>
    <w:rsid w:val="0082392F"/>
    <w:rsid w:val="00824C3E"/>
    <w:rsid w:val="008269B7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561E2"/>
    <w:rsid w:val="008604E7"/>
    <w:rsid w:val="008612D3"/>
    <w:rsid w:val="008640B2"/>
    <w:rsid w:val="00867F64"/>
    <w:rsid w:val="00870802"/>
    <w:rsid w:val="00871A41"/>
    <w:rsid w:val="00874815"/>
    <w:rsid w:val="00875122"/>
    <w:rsid w:val="00875788"/>
    <w:rsid w:val="00876AD1"/>
    <w:rsid w:val="00876B6D"/>
    <w:rsid w:val="008779DC"/>
    <w:rsid w:val="00882AB2"/>
    <w:rsid w:val="00882FCB"/>
    <w:rsid w:val="00885746"/>
    <w:rsid w:val="00886D76"/>
    <w:rsid w:val="008872F9"/>
    <w:rsid w:val="00891DE0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1762"/>
    <w:rsid w:val="008C2CDF"/>
    <w:rsid w:val="008C3C6C"/>
    <w:rsid w:val="008C506E"/>
    <w:rsid w:val="008C5998"/>
    <w:rsid w:val="008C5E2A"/>
    <w:rsid w:val="008C7CB0"/>
    <w:rsid w:val="008D05B8"/>
    <w:rsid w:val="008D4159"/>
    <w:rsid w:val="008D5522"/>
    <w:rsid w:val="008D6048"/>
    <w:rsid w:val="008D622F"/>
    <w:rsid w:val="008D69C5"/>
    <w:rsid w:val="008D7404"/>
    <w:rsid w:val="008E0F86"/>
    <w:rsid w:val="008E2E7D"/>
    <w:rsid w:val="008E31F9"/>
    <w:rsid w:val="008E33CB"/>
    <w:rsid w:val="008E4806"/>
    <w:rsid w:val="008E64D7"/>
    <w:rsid w:val="008F2DC1"/>
    <w:rsid w:val="008F7038"/>
    <w:rsid w:val="008F70AD"/>
    <w:rsid w:val="008F78D0"/>
    <w:rsid w:val="00900DB1"/>
    <w:rsid w:val="00901A27"/>
    <w:rsid w:val="009022BF"/>
    <w:rsid w:val="009034EF"/>
    <w:rsid w:val="009048BE"/>
    <w:rsid w:val="00906B9B"/>
    <w:rsid w:val="00911CD9"/>
    <w:rsid w:val="00911DBD"/>
    <w:rsid w:val="00912B71"/>
    <w:rsid w:val="0091307C"/>
    <w:rsid w:val="00913582"/>
    <w:rsid w:val="0091407B"/>
    <w:rsid w:val="009157E4"/>
    <w:rsid w:val="009162F3"/>
    <w:rsid w:val="00917108"/>
    <w:rsid w:val="00920258"/>
    <w:rsid w:val="00920879"/>
    <w:rsid w:val="00922E09"/>
    <w:rsid w:val="009255CF"/>
    <w:rsid w:val="00925B70"/>
    <w:rsid w:val="00931540"/>
    <w:rsid w:val="00931632"/>
    <w:rsid w:val="00932C92"/>
    <w:rsid w:val="0093367A"/>
    <w:rsid w:val="00944A46"/>
    <w:rsid w:val="00944C7A"/>
    <w:rsid w:val="009454E4"/>
    <w:rsid w:val="0094605F"/>
    <w:rsid w:val="00946836"/>
    <w:rsid w:val="00950F43"/>
    <w:rsid w:val="00950FDA"/>
    <w:rsid w:val="00953F84"/>
    <w:rsid w:val="009565C7"/>
    <w:rsid w:val="0096018A"/>
    <w:rsid w:val="00960D78"/>
    <w:rsid w:val="009616B0"/>
    <w:rsid w:val="00966037"/>
    <w:rsid w:val="0096683A"/>
    <w:rsid w:val="00967611"/>
    <w:rsid w:val="00967F21"/>
    <w:rsid w:val="009732CC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154E"/>
    <w:rsid w:val="0099339B"/>
    <w:rsid w:val="00994843"/>
    <w:rsid w:val="009951BF"/>
    <w:rsid w:val="00995B07"/>
    <w:rsid w:val="0099683A"/>
    <w:rsid w:val="009A0D20"/>
    <w:rsid w:val="009A1515"/>
    <w:rsid w:val="009A2619"/>
    <w:rsid w:val="009A2C0D"/>
    <w:rsid w:val="009A4C73"/>
    <w:rsid w:val="009A56E2"/>
    <w:rsid w:val="009A5850"/>
    <w:rsid w:val="009A7C05"/>
    <w:rsid w:val="009B10D6"/>
    <w:rsid w:val="009B45D6"/>
    <w:rsid w:val="009B51DE"/>
    <w:rsid w:val="009C1816"/>
    <w:rsid w:val="009C1E33"/>
    <w:rsid w:val="009C290D"/>
    <w:rsid w:val="009C2CDC"/>
    <w:rsid w:val="009C4C99"/>
    <w:rsid w:val="009D0A7D"/>
    <w:rsid w:val="009D0FA3"/>
    <w:rsid w:val="009D115F"/>
    <w:rsid w:val="009D1BB2"/>
    <w:rsid w:val="009D3C7E"/>
    <w:rsid w:val="009D3CE6"/>
    <w:rsid w:val="009D48B2"/>
    <w:rsid w:val="009D507F"/>
    <w:rsid w:val="009D5AE5"/>
    <w:rsid w:val="009D65D0"/>
    <w:rsid w:val="009D7815"/>
    <w:rsid w:val="009D7E91"/>
    <w:rsid w:val="009E135E"/>
    <w:rsid w:val="009E2B7C"/>
    <w:rsid w:val="009E3C92"/>
    <w:rsid w:val="009E4A55"/>
    <w:rsid w:val="009E54F4"/>
    <w:rsid w:val="009E71AD"/>
    <w:rsid w:val="009E7419"/>
    <w:rsid w:val="009E7576"/>
    <w:rsid w:val="009F0C6F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15690"/>
    <w:rsid w:val="00A2110C"/>
    <w:rsid w:val="00A21708"/>
    <w:rsid w:val="00A22362"/>
    <w:rsid w:val="00A249BA"/>
    <w:rsid w:val="00A24FA8"/>
    <w:rsid w:val="00A27DE3"/>
    <w:rsid w:val="00A307C7"/>
    <w:rsid w:val="00A31815"/>
    <w:rsid w:val="00A31FA1"/>
    <w:rsid w:val="00A34C67"/>
    <w:rsid w:val="00A41FCA"/>
    <w:rsid w:val="00A4383D"/>
    <w:rsid w:val="00A44581"/>
    <w:rsid w:val="00A45093"/>
    <w:rsid w:val="00A45B4F"/>
    <w:rsid w:val="00A45D98"/>
    <w:rsid w:val="00A50EAF"/>
    <w:rsid w:val="00A56029"/>
    <w:rsid w:val="00A602F9"/>
    <w:rsid w:val="00A63563"/>
    <w:rsid w:val="00A63C3B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3D36"/>
    <w:rsid w:val="00A75467"/>
    <w:rsid w:val="00A7629C"/>
    <w:rsid w:val="00A80826"/>
    <w:rsid w:val="00A83167"/>
    <w:rsid w:val="00A83F97"/>
    <w:rsid w:val="00A84397"/>
    <w:rsid w:val="00A845CD"/>
    <w:rsid w:val="00A8481C"/>
    <w:rsid w:val="00A84AE9"/>
    <w:rsid w:val="00A84C94"/>
    <w:rsid w:val="00A872C5"/>
    <w:rsid w:val="00A93077"/>
    <w:rsid w:val="00A936D3"/>
    <w:rsid w:val="00A93853"/>
    <w:rsid w:val="00A966E6"/>
    <w:rsid w:val="00AA3D62"/>
    <w:rsid w:val="00AA3E37"/>
    <w:rsid w:val="00AA7EA6"/>
    <w:rsid w:val="00AB2BE3"/>
    <w:rsid w:val="00AB3176"/>
    <w:rsid w:val="00AB3505"/>
    <w:rsid w:val="00AB7834"/>
    <w:rsid w:val="00AC2B66"/>
    <w:rsid w:val="00AC4B43"/>
    <w:rsid w:val="00AC4D5F"/>
    <w:rsid w:val="00AC4F37"/>
    <w:rsid w:val="00AC53CB"/>
    <w:rsid w:val="00AC625C"/>
    <w:rsid w:val="00AD0943"/>
    <w:rsid w:val="00AD1A7A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3D98"/>
    <w:rsid w:val="00AF5E86"/>
    <w:rsid w:val="00AF5FCA"/>
    <w:rsid w:val="00AF6552"/>
    <w:rsid w:val="00AF718C"/>
    <w:rsid w:val="00B00A13"/>
    <w:rsid w:val="00B00D69"/>
    <w:rsid w:val="00B00E04"/>
    <w:rsid w:val="00B01756"/>
    <w:rsid w:val="00B04467"/>
    <w:rsid w:val="00B04871"/>
    <w:rsid w:val="00B053D3"/>
    <w:rsid w:val="00B05485"/>
    <w:rsid w:val="00B0660A"/>
    <w:rsid w:val="00B1144F"/>
    <w:rsid w:val="00B11714"/>
    <w:rsid w:val="00B1279E"/>
    <w:rsid w:val="00B14375"/>
    <w:rsid w:val="00B1458E"/>
    <w:rsid w:val="00B146AA"/>
    <w:rsid w:val="00B14A05"/>
    <w:rsid w:val="00B14C51"/>
    <w:rsid w:val="00B159C8"/>
    <w:rsid w:val="00B15A4B"/>
    <w:rsid w:val="00B15CBF"/>
    <w:rsid w:val="00B20021"/>
    <w:rsid w:val="00B20FDE"/>
    <w:rsid w:val="00B26626"/>
    <w:rsid w:val="00B26F0C"/>
    <w:rsid w:val="00B2776B"/>
    <w:rsid w:val="00B3018A"/>
    <w:rsid w:val="00B30772"/>
    <w:rsid w:val="00B33309"/>
    <w:rsid w:val="00B344F3"/>
    <w:rsid w:val="00B348F1"/>
    <w:rsid w:val="00B354B2"/>
    <w:rsid w:val="00B35CF9"/>
    <w:rsid w:val="00B36927"/>
    <w:rsid w:val="00B37B44"/>
    <w:rsid w:val="00B40203"/>
    <w:rsid w:val="00B4097D"/>
    <w:rsid w:val="00B4169B"/>
    <w:rsid w:val="00B41BCB"/>
    <w:rsid w:val="00B41C67"/>
    <w:rsid w:val="00B42041"/>
    <w:rsid w:val="00B43BE9"/>
    <w:rsid w:val="00B43FBF"/>
    <w:rsid w:val="00B44EF9"/>
    <w:rsid w:val="00B44F11"/>
    <w:rsid w:val="00B4691A"/>
    <w:rsid w:val="00B51846"/>
    <w:rsid w:val="00B54E74"/>
    <w:rsid w:val="00B5676A"/>
    <w:rsid w:val="00B56D0F"/>
    <w:rsid w:val="00B60676"/>
    <w:rsid w:val="00B62979"/>
    <w:rsid w:val="00B63CE2"/>
    <w:rsid w:val="00B66520"/>
    <w:rsid w:val="00B67667"/>
    <w:rsid w:val="00B70056"/>
    <w:rsid w:val="00B72FBF"/>
    <w:rsid w:val="00B74D75"/>
    <w:rsid w:val="00B7568D"/>
    <w:rsid w:val="00B81508"/>
    <w:rsid w:val="00B823A7"/>
    <w:rsid w:val="00B8269C"/>
    <w:rsid w:val="00B82767"/>
    <w:rsid w:val="00B859BA"/>
    <w:rsid w:val="00B85F50"/>
    <w:rsid w:val="00B877E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2C84"/>
    <w:rsid w:val="00BB468D"/>
    <w:rsid w:val="00BB649D"/>
    <w:rsid w:val="00BB703C"/>
    <w:rsid w:val="00BB76DB"/>
    <w:rsid w:val="00BC0E8D"/>
    <w:rsid w:val="00BC1BB7"/>
    <w:rsid w:val="00BC2498"/>
    <w:rsid w:val="00BC296D"/>
    <w:rsid w:val="00BC4F18"/>
    <w:rsid w:val="00BC5813"/>
    <w:rsid w:val="00BC67EE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07120"/>
    <w:rsid w:val="00C10B9B"/>
    <w:rsid w:val="00C12290"/>
    <w:rsid w:val="00C1292F"/>
    <w:rsid w:val="00C15A81"/>
    <w:rsid w:val="00C16097"/>
    <w:rsid w:val="00C201F2"/>
    <w:rsid w:val="00C221A4"/>
    <w:rsid w:val="00C2225D"/>
    <w:rsid w:val="00C22B33"/>
    <w:rsid w:val="00C320A2"/>
    <w:rsid w:val="00C33805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0951"/>
    <w:rsid w:val="00C5481C"/>
    <w:rsid w:val="00C5524F"/>
    <w:rsid w:val="00C55D07"/>
    <w:rsid w:val="00C60E85"/>
    <w:rsid w:val="00C61998"/>
    <w:rsid w:val="00C61DC8"/>
    <w:rsid w:val="00C632ED"/>
    <w:rsid w:val="00C649FC"/>
    <w:rsid w:val="00C650D8"/>
    <w:rsid w:val="00C66150"/>
    <w:rsid w:val="00C6651B"/>
    <w:rsid w:val="00C66D85"/>
    <w:rsid w:val="00C671C3"/>
    <w:rsid w:val="00C70EF5"/>
    <w:rsid w:val="00C71241"/>
    <w:rsid w:val="00C71FA4"/>
    <w:rsid w:val="00C72B98"/>
    <w:rsid w:val="00C74B09"/>
    <w:rsid w:val="00C7502B"/>
    <w:rsid w:val="00C756C5"/>
    <w:rsid w:val="00C76DA4"/>
    <w:rsid w:val="00C80C26"/>
    <w:rsid w:val="00C82195"/>
    <w:rsid w:val="00C82CAE"/>
    <w:rsid w:val="00C83046"/>
    <w:rsid w:val="00C830FE"/>
    <w:rsid w:val="00C84203"/>
    <w:rsid w:val="00C8442E"/>
    <w:rsid w:val="00C9079B"/>
    <w:rsid w:val="00C9253A"/>
    <w:rsid w:val="00C930A8"/>
    <w:rsid w:val="00C945E7"/>
    <w:rsid w:val="00C954E1"/>
    <w:rsid w:val="00C97757"/>
    <w:rsid w:val="00C97CA8"/>
    <w:rsid w:val="00CA108B"/>
    <w:rsid w:val="00CA4C26"/>
    <w:rsid w:val="00CA5FA8"/>
    <w:rsid w:val="00CA6CDB"/>
    <w:rsid w:val="00CB068B"/>
    <w:rsid w:val="00CB0BDC"/>
    <w:rsid w:val="00CB47CB"/>
    <w:rsid w:val="00CB5E13"/>
    <w:rsid w:val="00CB6B30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286B"/>
    <w:rsid w:val="00CE303E"/>
    <w:rsid w:val="00CE3B4E"/>
    <w:rsid w:val="00CE3E9A"/>
    <w:rsid w:val="00CE708B"/>
    <w:rsid w:val="00CE7F98"/>
    <w:rsid w:val="00CF26B7"/>
    <w:rsid w:val="00CF2E00"/>
    <w:rsid w:val="00CF6E39"/>
    <w:rsid w:val="00CF72DA"/>
    <w:rsid w:val="00D01D16"/>
    <w:rsid w:val="00D03B57"/>
    <w:rsid w:val="00D03E79"/>
    <w:rsid w:val="00D07469"/>
    <w:rsid w:val="00D0769A"/>
    <w:rsid w:val="00D07995"/>
    <w:rsid w:val="00D11B1C"/>
    <w:rsid w:val="00D15827"/>
    <w:rsid w:val="00D15B4E"/>
    <w:rsid w:val="00D16761"/>
    <w:rsid w:val="00D177E7"/>
    <w:rsid w:val="00D2079F"/>
    <w:rsid w:val="00D2573A"/>
    <w:rsid w:val="00D26085"/>
    <w:rsid w:val="00D26309"/>
    <w:rsid w:val="00D302F5"/>
    <w:rsid w:val="00D353B8"/>
    <w:rsid w:val="00D35C02"/>
    <w:rsid w:val="00D367A3"/>
    <w:rsid w:val="00D412E3"/>
    <w:rsid w:val="00D447EF"/>
    <w:rsid w:val="00D4764D"/>
    <w:rsid w:val="00D505E2"/>
    <w:rsid w:val="00D52592"/>
    <w:rsid w:val="00D54A82"/>
    <w:rsid w:val="00D5777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2BA1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00E6"/>
    <w:rsid w:val="00D91CB9"/>
    <w:rsid w:val="00D931BA"/>
    <w:rsid w:val="00D94AE7"/>
    <w:rsid w:val="00D95C80"/>
    <w:rsid w:val="00D962E1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1D9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31DE"/>
    <w:rsid w:val="00DD5252"/>
    <w:rsid w:val="00DE0107"/>
    <w:rsid w:val="00DE0BD7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20"/>
    <w:rsid w:val="00DF6ED2"/>
    <w:rsid w:val="00DF70F5"/>
    <w:rsid w:val="00DF7F35"/>
    <w:rsid w:val="00E002ED"/>
    <w:rsid w:val="00E00BF2"/>
    <w:rsid w:val="00E01AD8"/>
    <w:rsid w:val="00E01E77"/>
    <w:rsid w:val="00E06683"/>
    <w:rsid w:val="00E10FD5"/>
    <w:rsid w:val="00E11E0A"/>
    <w:rsid w:val="00E11E6A"/>
    <w:rsid w:val="00E13600"/>
    <w:rsid w:val="00E13C56"/>
    <w:rsid w:val="00E13CB6"/>
    <w:rsid w:val="00E13F89"/>
    <w:rsid w:val="00E1483D"/>
    <w:rsid w:val="00E14F7A"/>
    <w:rsid w:val="00E150F0"/>
    <w:rsid w:val="00E15A3B"/>
    <w:rsid w:val="00E17286"/>
    <w:rsid w:val="00E20EC4"/>
    <w:rsid w:val="00E210B7"/>
    <w:rsid w:val="00E2252C"/>
    <w:rsid w:val="00E22B47"/>
    <w:rsid w:val="00E24F85"/>
    <w:rsid w:val="00E263F7"/>
    <w:rsid w:val="00E270C0"/>
    <w:rsid w:val="00E2715E"/>
    <w:rsid w:val="00E27CC5"/>
    <w:rsid w:val="00E34E53"/>
    <w:rsid w:val="00E36D82"/>
    <w:rsid w:val="00E37391"/>
    <w:rsid w:val="00E41193"/>
    <w:rsid w:val="00E428EB"/>
    <w:rsid w:val="00E437D3"/>
    <w:rsid w:val="00E437FB"/>
    <w:rsid w:val="00E43E5B"/>
    <w:rsid w:val="00E44320"/>
    <w:rsid w:val="00E460B9"/>
    <w:rsid w:val="00E5013F"/>
    <w:rsid w:val="00E50A7B"/>
    <w:rsid w:val="00E51601"/>
    <w:rsid w:val="00E51965"/>
    <w:rsid w:val="00E5306A"/>
    <w:rsid w:val="00E541EE"/>
    <w:rsid w:val="00E54C27"/>
    <w:rsid w:val="00E5553A"/>
    <w:rsid w:val="00E57174"/>
    <w:rsid w:val="00E62F1A"/>
    <w:rsid w:val="00E6376C"/>
    <w:rsid w:val="00E638A0"/>
    <w:rsid w:val="00E6449D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88C"/>
    <w:rsid w:val="00E76FA7"/>
    <w:rsid w:val="00E80A82"/>
    <w:rsid w:val="00E82937"/>
    <w:rsid w:val="00E83196"/>
    <w:rsid w:val="00E831A6"/>
    <w:rsid w:val="00E84491"/>
    <w:rsid w:val="00E845E9"/>
    <w:rsid w:val="00E8674F"/>
    <w:rsid w:val="00E86CD9"/>
    <w:rsid w:val="00E92B2C"/>
    <w:rsid w:val="00E94F40"/>
    <w:rsid w:val="00E9624E"/>
    <w:rsid w:val="00E9731C"/>
    <w:rsid w:val="00EA13FB"/>
    <w:rsid w:val="00EA1992"/>
    <w:rsid w:val="00EA43DA"/>
    <w:rsid w:val="00EA4E4C"/>
    <w:rsid w:val="00EA5683"/>
    <w:rsid w:val="00EA5DA3"/>
    <w:rsid w:val="00EA6615"/>
    <w:rsid w:val="00EA719D"/>
    <w:rsid w:val="00EB01C9"/>
    <w:rsid w:val="00EB04B7"/>
    <w:rsid w:val="00EB2180"/>
    <w:rsid w:val="00EB223C"/>
    <w:rsid w:val="00EB3117"/>
    <w:rsid w:val="00EB3C44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4B50"/>
    <w:rsid w:val="00ED5D7F"/>
    <w:rsid w:val="00ED777C"/>
    <w:rsid w:val="00EE056F"/>
    <w:rsid w:val="00EE3632"/>
    <w:rsid w:val="00EE649D"/>
    <w:rsid w:val="00EE685C"/>
    <w:rsid w:val="00EF0D9C"/>
    <w:rsid w:val="00EF136E"/>
    <w:rsid w:val="00EF25C1"/>
    <w:rsid w:val="00EF43F5"/>
    <w:rsid w:val="00EF629D"/>
    <w:rsid w:val="00EF74D7"/>
    <w:rsid w:val="00F017AF"/>
    <w:rsid w:val="00F0215E"/>
    <w:rsid w:val="00F041C4"/>
    <w:rsid w:val="00F06611"/>
    <w:rsid w:val="00F11027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2B0A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575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660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224"/>
    <w:rsid w:val="00FD16B3"/>
    <w:rsid w:val="00FD491E"/>
    <w:rsid w:val="00FD73D2"/>
    <w:rsid w:val="00FE006E"/>
    <w:rsid w:val="00FE0C65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44F4"/>
    <w:rsid w:val="00FF5AB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67350C-10A7-4820-ABC1-C428A646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13</Pages>
  <Words>6329</Words>
  <Characters>34179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William Mello</cp:lastModifiedBy>
  <cp:revision>1078</cp:revision>
  <cp:lastPrinted>2021-11-30T01:03:00Z</cp:lastPrinted>
  <dcterms:created xsi:type="dcterms:W3CDTF">2021-02-23T21:30:00Z</dcterms:created>
  <dcterms:modified xsi:type="dcterms:W3CDTF">2021-11-30T09:55:00Z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