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rsidRPr="00AA36EF" w14:paraId="5C456027" w14:textId="77777777" w:rsidTr="008F7CE2">
        <w:tc>
          <w:tcPr>
            <w:tcW w:w="5387" w:type="dxa"/>
            <w:shd w:val="clear" w:color="auto" w:fill="auto"/>
          </w:tcPr>
          <w:p w14:paraId="676AE144" w14:textId="1625EC99" w:rsidR="00F0030C" w:rsidRPr="00AA36EF" w:rsidRDefault="00F0030C" w:rsidP="00BE39CF">
            <w:pPr>
              <w:pStyle w:val="Cabealho"/>
              <w:tabs>
                <w:tab w:val="clear" w:pos="8640"/>
                <w:tab w:val="right" w:pos="8931"/>
              </w:tabs>
              <w:ind w:right="141"/>
            </w:pPr>
            <w:proofErr w:type="gramStart"/>
            <w:r w:rsidRPr="00AA36EF">
              <w:rPr>
                <w:rStyle w:val="Nmerodepgina"/>
              </w:rPr>
              <w:t>( </w:t>
            </w:r>
            <w:r w:rsidR="00D65195" w:rsidRPr="00AA36EF">
              <w:rPr>
                <w:rStyle w:val="Nmerodepgina"/>
              </w:rPr>
              <w:t>X</w:t>
            </w:r>
            <w:proofErr w:type="gramEnd"/>
            <w:r w:rsidRPr="00AA36EF">
              <w:rPr>
                <w:rStyle w:val="Nmerodepgina"/>
              </w:rPr>
              <w:t> ) PRÉ-PROJETO     (</w:t>
            </w:r>
            <w:r w:rsidRPr="00AA36EF">
              <w:t xml:space="preserve">     ) </w:t>
            </w:r>
            <w:r w:rsidRPr="00AA36EF">
              <w:rPr>
                <w:rStyle w:val="Nmerodepgina"/>
              </w:rPr>
              <w:t xml:space="preserve">PROJETO </w:t>
            </w:r>
          </w:p>
        </w:tc>
        <w:tc>
          <w:tcPr>
            <w:tcW w:w="3685" w:type="dxa"/>
            <w:shd w:val="clear" w:color="auto" w:fill="auto"/>
          </w:tcPr>
          <w:p w14:paraId="0A50E3F2" w14:textId="14E24749" w:rsidR="00F0030C" w:rsidRPr="00AA36EF" w:rsidRDefault="00AF754D" w:rsidP="00784093">
            <w:pPr>
              <w:pStyle w:val="Cabealho"/>
              <w:tabs>
                <w:tab w:val="clear" w:pos="8640"/>
                <w:tab w:val="right" w:pos="8931"/>
              </w:tabs>
              <w:ind w:right="141"/>
              <w:jc w:val="right"/>
              <w:rPr>
                <w:rStyle w:val="Nmerodepgina"/>
              </w:rPr>
            </w:pPr>
            <w:r w:rsidRPr="00AA36EF">
              <w:t>ANO/SEMESTRE:</w:t>
            </w:r>
            <w:r w:rsidRPr="00AA36EF">
              <w:rPr>
                <w:spacing w:val="-5"/>
              </w:rPr>
              <w:t xml:space="preserve"> </w:t>
            </w:r>
            <w:r w:rsidRPr="00AA36EF">
              <w:t>2022/2</w:t>
            </w:r>
          </w:p>
        </w:tc>
      </w:tr>
    </w:tbl>
    <w:p w14:paraId="5790B21A" w14:textId="77777777" w:rsidR="00F0030C" w:rsidRPr="00AA36EF" w:rsidRDefault="00F0030C" w:rsidP="001E682E">
      <w:pPr>
        <w:pStyle w:val="TF-TTULO"/>
      </w:pPr>
    </w:p>
    <w:p w14:paraId="147108DD" w14:textId="73D0F228" w:rsidR="002B0EDC" w:rsidRPr="00AA36EF" w:rsidRDefault="0068066D" w:rsidP="001E682E">
      <w:pPr>
        <w:pStyle w:val="TF-TTULO"/>
      </w:pPr>
      <w:r w:rsidRPr="0068066D">
        <w:t>ANÁLISE DO COMPORTAMENTO DEPRESSIVO E SUICÍDA DO MUNICÍPIO DE BLUMENAU</w:t>
      </w:r>
      <w:r w:rsidR="00AF754D" w:rsidRPr="00AA36EF">
        <w:t xml:space="preserve"> </w:t>
      </w:r>
    </w:p>
    <w:p w14:paraId="4F6DBB7C" w14:textId="2DA24969" w:rsidR="001E682E" w:rsidRPr="00AA36EF" w:rsidRDefault="0068066D" w:rsidP="00752038">
      <w:pPr>
        <w:pStyle w:val="TF-AUTOR0"/>
      </w:pPr>
      <w:r w:rsidRPr="0068066D">
        <w:t>Martha Lanser Bloemer</w:t>
      </w:r>
    </w:p>
    <w:p w14:paraId="04F0E178" w14:textId="060116F0" w:rsidR="001E682E" w:rsidRDefault="001E682E" w:rsidP="00D65195">
      <w:pPr>
        <w:pStyle w:val="TF-AUTOR0"/>
      </w:pPr>
      <w:r w:rsidRPr="00AA36EF">
        <w:t xml:space="preserve">Prof. </w:t>
      </w:r>
      <w:r w:rsidR="00D65195" w:rsidRPr="00AA36EF">
        <w:t>Aurélio Faustino Hoppe</w:t>
      </w:r>
      <w:r w:rsidR="001807AB" w:rsidRPr="00AA36EF">
        <w:t xml:space="preserve"> - orientador</w:t>
      </w:r>
    </w:p>
    <w:p w14:paraId="28066913" w14:textId="77A97213"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17ACB36" w14:textId="2EBD401C" w:rsidR="0068066D" w:rsidRDefault="0068066D" w:rsidP="0068066D">
      <w:pPr>
        <w:ind w:firstLine="680"/>
        <w:jc w:val="both"/>
      </w:pPr>
      <w:r w:rsidRPr="272052B3">
        <w:rPr>
          <w:sz w:val="20"/>
          <w:szCs w:val="20"/>
        </w:rPr>
        <w:t xml:space="preserve">O suicídio é um fenômeno complexo, multifatorial, que ocorre em todas as regiões do mundo. Segundo a </w:t>
      </w:r>
      <w:r w:rsidRPr="000D2B02">
        <w:rPr>
          <w:sz w:val="20"/>
          <w:szCs w:val="20"/>
        </w:rPr>
        <w:t>Organização Mundial de Saúde - OMS (2021),</w:t>
      </w:r>
      <w:r w:rsidRPr="272052B3">
        <w:rPr>
          <w:sz w:val="20"/>
          <w:szCs w:val="20"/>
        </w:rPr>
        <w:t xml:space="preserve"> </w:t>
      </w:r>
      <w:r>
        <w:rPr>
          <w:sz w:val="20"/>
          <w:szCs w:val="20"/>
        </w:rPr>
        <w:t>mais</w:t>
      </w:r>
      <w:r w:rsidRPr="272052B3">
        <w:rPr>
          <w:sz w:val="20"/>
          <w:szCs w:val="20"/>
        </w:rPr>
        <w:t xml:space="preserve"> de </w:t>
      </w:r>
      <w:r>
        <w:rPr>
          <w:sz w:val="20"/>
          <w:szCs w:val="20"/>
        </w:rPr>
        <w:t>7</w:t>
      </w:r>
      <w:r w:rsidRPr="272052B3">
        <w:rPr>
          <w:sz w:val="20"/>
          <w:szCs w:val="20"/>
        </w:rPr>
        <w:t>00 mil pessoas morrem todos os anos no mundo em decorrência do suicídio</w:t>
      </w:r>
      <w:r>
        <w:rPr>
          <w:sz w:val="20"/>
          <w:szCs w:val="20"/>
        </w:rPr>
        <w:t>. Dessa forma</w:t>
      </w:r>
      <w:r w:rsidRPr="272052B3">
        <w:rPr>
          <w:sz w:val="20"/>
          <w:szCs w:val="20"/>
        </w:rPr>
        <w:t>, pode-se afirmar que ocorre em média, um suicídio a cada 4</w:t>
      </w:r>
      <w:r>
        <w:rPr>
          <w:sz w:val="20"/>
          <w:szCs w:val="20"/>
        </w:rPr>
        <w:t>5</w:t>
      </w:r>
      <w:r w:rsidRPr="272052B3">
        <w:rPr>
          <w:sz w:val="20"/>
          <w:szCs w:val="20"/>
        </w:rPr>
        <w:t xml:space="preserve"> segundos no mundo. No Brasil, a cada 45 minutos um brasileiro morre vítima de suicídio. Assim como, para cada caso de suicídio, há entre 10 e 20 tentativas, ou seja, quem tentou suicídio está muito mais vulnerável e suscetível a cometê-lo ao longo do tempo. </w:t>
      </w:r>
    </w:p>
    <w:p w14:paraId="7ED28B4A" w14:textId="24774B20" w:rsidR="0068066D" w:rsidRDefault="0068066D" w:rsidP="0068066D">
      <w:pPr>
        <w:ind w:firstLine="680"/>
        <w:jc w:val="both"/>
      </w:pPr>
      <w:r w:rsidRPr="004F618E">
        <w:rPr>
          <w:sz w:val="20"/>
          <w:szCs w:val="20"/>
        </w:rPr>
        <w:t xml:space="preserve">Segundo </w:t>
      </w:r>
      <w:r w:rsidR="006D0172" w:rsidRPr="004F618E">
        <w:rPr>
          <w:sz w:val="20"/>
          <w:szCs w:val="20"/>
        </w:rPr>
        <w:t>Sou</w:t>
      </w:r>
      <w:r w:rsidR="00D20594" w:rsidRPr="004F618E">
        <w:rPr>
          <w:sz w:val="20"/>
          <w:szCs w:val="20"/>
        </w:rPr>
        <w:t>sa</w:t>
      </w:r>
      <w:r w:rsidRPr="004F618E">
        <w:rPr>
          <w:sz w:val="20"/>
          <w:szCs w:val="20"/>
        </w:rPr>
        <w:t xml:space="preserve"> (201</w:t>
      </w:r>
      <w:r w:rsidR="00D20594" w:rsidRPr="004F618E">
        <w:rPr>
          <w:sz w:val="20"/>
          <w:szCs w:val="20"/>
        </w:rPr>
        <w:t>9</w:t>
      </w:r>
      <w:r w:rsidRPr="004F618E">
        <w:rPr>
          <w:sz w:val="20"/>
          <w:szCs w:val="20"/>
        </w:rPr>
        <w:t xml:space="preserve">), uma tentativa de suicídio é o maior preditor de nova tentativa ou do suicídio pois quase 100% das pessoas que cometeram suicídios já enfrentavam problemas mentais, principalmente relacionados à depressão. </w:t>
      </w:r>
      <w:r w:rsidR="00A02A20">
        <w:rPr>
          <w:sz w:val="20"/>
          <w:szCs w:val="20"/>
        </w:rPr>
        <w:t>Moraes</w:t>
      </w:r>
      <w:r w:rsidRPr="004F618E">
        <w:rPr>
          <w:sz w:val="20"/>
          <w:szCs w:val="20"/>
        </w:rPr>
        <w:t xml:space="preserve"> (20</w:t>
      </w:r>
      <w:r w:rsidR="00A02A20">
        <w:rPr>
          <w:sz w:val="20"/>
          <w:szCs w:val="20"/>
        </w:rPr>
        <w:t>21</w:t>
      </w:r>
      <w:r w:rsidRPr="004F618E">
        <w:rPr>
          <w:sz w:val="20"/>
          <w:szCs w:val="20"/>
        </w:rPr>
        <w:t xml:space="preserve">) destaca que os principais fatores de risco para o comportamento suicida são: transtornos mentais que estão presentes em mais de 90% das pessoas que cometem suicídio, sexo, idade, ambiente familiar desestruturado, uso abusivo de substâncias alcoólicas e psicoativas, doenças, especialmente aquelas que causam invalidez ou dor crônica, desemprego e pobreza. Entretanto, segundo o autor, muitas pessoas justificam o suicídio apenas pelos fatores primários, como brigas em relacionamentos, desemprego, perda de um </w:t>
      </w:r>
      <w:proofErr w:type="gramStart"/>
      <w:r w:rsidRPr="004F618E">
        <w:rPr>
          <w:sz w:val="20"/>
          <w:szCs w:val="20"/>
        </w:rPr>
        <w:t>parente, etc.</w:t>
      </w:r>
      <w:proofErr w:type="gramEnd"/>
      <w:r w:rsidRPr="004F618E">
        <w:rPr>
          <w:sz w:val="20"/>
          <w:szCs w:val="20"/>
        </w:rPr>
        <w:t xml:space="preserve"> Já </w:t>
      </w:r>
      <w:r w:rsidR="00D20594" w:rsidRPr="004F618E">
        <w:rPr>
          <w:sz w:val="20"/>
          <w:szCs w:val="20"/>
        </w:rPr>
        <w:t>Sousa (2019)</w:t>
      </w:r>
      <w:r w:rsidRPr="004F618E">
        <w:rPr>
          <w:sz w:val="20"/>
          <w:szCs w:val="20"/>
        </w:rPr>
        <w:t xml:space="preserve"> ressalta </w:t>
      </w:r>
      <w:r w:rsidRPr="272052B3">
        <w:rPr>
          <w:sz w:val="20"/>
          <w:szCs w:val="20"/>
        </w:rPr>
        <w:t xml:space="preserve">que os fatores são mais abrangentes, pois aquelas pessoas que apresentam comportamento suicida já carregam outros fatores, tendo uma predisposição que pode ser potencializada quando expostos a outros problemas, seja problemas familiares, econômicos, uso de substâncias psicoativas e álcool. </w:t>
      </w:r>
    </w:p>
    <w:p w14:paraId="6E368A52" w14:textId="77777777" w:rsidR="0068066D" w:rsidRDefault="0068066D" w:rsidP="0068066D">
      <w:pPr>
        <w:ind w:firstLine="680"/>
        <w:jc w:val="both"/>
      </w:pPr>
      <w:r w:rsidRPr="272052B3">
        <w:rPr>
          <w:sz w:val="20"/>
          <w:szCs w:val="20"/>
        </w:rPr>
        <w:t xml:space="preserve">Segundo </w:t>
      </w:r>
      <w:r w:rsidRPr="000D2B02">
        <w:rPr>
          <w:sz w:val="20"/>
          <w:szCs w:val="20"/>
        </w:rPr>
        <w:t>a Organização Mundial de Saúde (2021), algumas</w:t>
      </w:r>
      <w:r w:rsidRPr="272052B3">
        <w:rPr>
          <w:sz w:val="20"/>
          <w:szCs w:val="20"/>
        </w:rPr>
        <w:t xml:space="preserve"> pesquisas apresentam determinados fatores como desencadeadores do comportamento suicida, entre eles estão: transtornos de humor e depressão. Além disso, a maioria das pessoas com transtornos mentais não tem acesso a tratamento eficiente em razão do serviço e suporte não estarem disponíveis, acessíveis ou fora da sua capacidade financeira assim como, o preconceito as impede de buscar </w:t>
      </w:r>
      <w:r w:rsidRPr="000D2B02">
        <w:rPr>
          <w:sz w:val="20"/>
          <w:szCs w:val="20"/>
        </w:rPr>
        <w:t>ajuda. Ainda segundo a OMS,</w:t>
      </w:r>
      <w:r w:rsidRPr="272052B3">
        <w:rPr>
          <w:sz w:val="20"/>
          <w:szCs w:val="20"/>
        </w:rPr>
        <w:t xml:space="preserve"> a relação entre suicídio e transtornos mentais, em especial depressão e alcoolismo, está bem definida em países desenvolvidos. Ao mesmo tempo, aponta que diferentes padrões internacionais de suicídio, mudanças nas taxas, características e métodos de suicídio, destacam a necessidade de cada país melhorar sua compreensão, qualidade e pontualidade nos seus dados relativos a suicídio. </w:t>
      </w:r>
    </w:p>
    <w:p w14:paraId="3D65501E" w14:textId="77777777" w:rsidR="0068066D" w:rsidRDefault="0068066D" w:rsidP="0068066D">
      <w:pPr>
        <w:ind w:firstLine="680"/>
        <w:jc w:val="both"/>
      </w:pPr>
      <w:r w:rsidRPr="272052B3">
        <w:rPr>
          <w:sz w:val="20"/>
          <w:szCs w:val="20"/>
        </w:rPr>
        <w:t xml:space="preserve">No Brasil, o </w:t>
      </w:r>
      <w:r w:rsidRPr="000D2B02">
        <w:rPr>
          <w:sz w:val="20"/>
          <w:szCs w:val="20"/>
        </w:rPr>
        <w:t>Ministério da Saúde, por meio da Agenda de Ações Estratégicas para a Vigilância e Prevenção do Suicídio e Promoção da Saúde no Brasil, aponta para a necessidade de sensibilizar e mobilizar toda a sociedade civil e os vários setores (educação, justiça, social, previdência, agricultura e outros) nas esferas federal, estadual e municipal, para atuar sobre os determinantes sociais relacionados a ocorrência do suicídio, dentre eles os socioeconômicos, étnico-raciais, de trabalho e ocupação (MINISTÉRIO DA SAÚDE, 2017).</w:t>
      </w:r>
      <w:r w:rsidRPr="272052B3">
        <w:rPr>
          <w:sz w:val="20"/>
          <w:szCs w:val="20"/>
        </w:rPr>
        <w:t xml:space="preserve"> </w:t>
      </w:r>
    </w:p>
    <w:p w14:paraId="72BF7120" w14:textId="7B162F55" w:rsidR="0068066D" w:rsidRDefault="0068066D" w:rsidP="0068066D">
      <w:pPr>
        <w:ind w:firstLine="680"/>
        <w:jc w:val="both"/>
      </w:pPr>
      <w:r w:rsidRPr="272052B3">
        <w:rPr>
          <w:sz w:val="20"/>
          <w:szCs w:val="20"/>
        </w:rPr>
        <w:t>Em Santa Catarina, considerando as três cidades mais populosas, Blumenau, Florianópolis e Joinville, no ano de 2021, o número de suicídio a cada 100 mil habitantes foi de 9,82, 8,71 e 5,95, respectivamente. Em Blumenau, a incidência de suicídios foi 12,77%</w:t>
      </w:r>
      <w:r w:rsidR="00C23B05">
        <w:rPr>
          <w:sz w:val="20"/>
          <w:szCs w:val="20"/>
        </w:rPr>
        <w:t xml:space="preserve"> maior</w:t>
      </w:r>
      <w:r w:rsidRPr="272052B3">
        <w:rPr>
          <w:sz w:val="20"/>
          <w:szCs w:val="20"/>
        </w:rPr>
        <w:t xml:space="preserve"> do que em Florianópolis e 65,03%</w:t>
      </w:r>
      <w:r w:rsidR="00C23B05">
        <w:rPr>
          <w:sz w:val="20"/>
          <w:szCs w:val="20"/>
        </w:rPr>
        <w:t xml:space="preserve"> maior</w:t>
      </w:r>
      <w:r w:rsidRPr="272052B3">
        <w:rPr>
          <w:sz w:val="20"/>
          <w:szCs w:val="20"/>
        </w:rPr>
        <w:t xml:space="preserve"> em comparação a Joinville </w:t>
      </w:r>
      <w:r w:rsidRPr="000D2B02">
        <w:rPr>
          <w:sz w:val="20"/>
          <w:szCs w:val="20"/>
        </w:rPr>
        <w:t>(</w:t>
      </w:r>
      <w:r w:rsidR="005A4817" w:rsidRPr="272052B3">
        <w:rPr>
          <w:sz w:val="20"/>
          <w:szCs w:val="20"/>
        </w:rPr>
        <w:t>INSTITUTO BRASILEIRO DE GEOGRAFIA E ESTATÍSTICA</w:t>
      </w:r>
      <w:r w:rsidR="00F9783E">
        <w:rPr>
          <w:sz w:val="20"/>
          <w:szCs w:val="20"/>
        </w:rPr>
        <w:t>,</w:t>
      </w:r>
      <w:r w:rsidRPr="000D2B02">
        <w:rPr>
          <w:sz w:val="20"/>
          <w:szCs w:val="20"/>
        </w:rPr>
        <w:t xml:space="preserve"> 2022</w:t>
      </w:r>
      <w:r w:rsidRPr="272052B3">
        <w:rPr>
          <w:sz w:val="20"/>
          <w:szCs w:val="20"/>
        </w:rPr>
        <w:t xml:space="preserve">). Contudo, para viabilizar uma análise representativa dos determinantes sociais e seus impactos nos fenômenos de depressão e suicídio do município, faz-se necessário o acesso a diversos bancos de dados de instituições, que coletam informações dos munícipes, que estejam vinculadas tanto aos fenômenos quanto aos determinantes sociais, sendo eles: (i) os dados referentes </w:t>
      </w:r>
      <w:r>
        <w:rPr>
          <w:sz w:val="20"/>
          <w:szCs w:val="20"/>
        </w:rPr>
        <w:t>a</w:t>
      </w:r>
      <w:r w:rsidRPr="272052B3">
        <w:rPr>
          <w:sz w:val="20"/>
          <w:szCs w:val="20"/>
        </w:rPr>
        <w:t>o consumo de medicação psicotrópica sob poder da Vigilância Sanitária, (</w:t>
      </w:r>
      <w:proofErr w:type="spellStart"/>
      <w:r w:rsidRPr="272052B3">
        <w:rPr>
          <w:sz w:val="20"/>
          <w:szCs w:val="20"/>
        </w:rPr>
        <w:t>ii</w:t>
      </w:r>
      <w:proofErr w:type="spellEnd"/>
      <w:r w:rsidRPr="272052B3">
        <w:rPr>
          <w:sz w:val="20"/>
          <w:szCs w:val="20"/>
        </w:rPr>
        <w:t>) dados referente as mortes no município e de violência, inclusive por autolesão, da Vigilância Epidemiológica (VE), (</w:t>
      </w:r>
      <w:proofErr w:type="spellStart"/>
      <w:r w:rsidRPr="272052B3">
        <w:rPr>
          <w:sz w:val="20"/>
          <w:szCs w:val="20"/>
        </w:rPr>
        <w:t>iii</w:t>
      </w:r>
      <w:proofErr w:type="spellEnd"/>
      <w:r w:rsidRPr="272052B3">
        <w:rPr>
          <w:sz w:val="20"/>
          <w:szCs w:val="20"/>
        </w:rPr>
        <w:t>) dados sobre os atendimentos psicológicos e psiquiátricos dos Centros de Atendimento Psicossociais(CAPS) do município de Blumenau, (</w:t>
      </w:r>
      <w:proofErr w:type="spellStart"/>
      <w:r w:rsidRPr="272052B3">
        <w:rPr>
          <w:sz w:val="20"/>
          <w:szCs w:val="20"/>
        </w:rPr>
        <w:t>iv</w:t>
      </w:r>
      <w:proofErr w:type="spellEnd"/>
      <w:r w:rsidRPr="272052B3">
        <w:rPr>
          <w:sz w:val="20"/>
          <w:szCs w:val="20"/>
        </w:rPr>
        <w:t xml:space="preserve">) dados do censo do Instituto Brasileiro de Geografia e Estatística (IBGE), e (v) dados dos atendimentos psiquiátricos de Blumenau do Corpo de Bombeiros Militar de Santa Catarina (CBMSC) </w:t>
      </w:r>
    </w:p>
    <w:p w14:paraId="509E21D5" w14:textId="53D91691" w:rsidR="00AA649F" w:rsidRDefault="0068066D" w:rsidP="0068066D">
      <w:pPr>
        <w:pStyle w:val="TF-TEXTO"/>
      </w:pPr>
      <w:r w:rsidRPr="00E85891">
        <w:t>Machado</w:t>
      </w:r>
      <w:r w:rsidR="00E85891" w:rsidRPr="00E85891">
        <w:t xml:space="preserve"> e Pereira</w:t>
      </w:r>
      <w:r w:rsidRPr="00E85891">
        <w:t xml:space="preserve"> (2020), </w:t>
      </w:r>
      <w:r w:rsidR="001031B6">
        <w:t xml:space="preserve">apontam que </w:t>
      </w:r>
      <w:r w:rsidRPr="272052B3">
        <w:rPr>
          <w:color w:val="000000" w:themeColor="text1"/>
        </w:rPr>
        <w:t xml:space="preserve">a literatura </w:t>
      </w:r>
      <w:r w:rsidR="006B58F4">
        <w:rPr>
          <w:color w:val="000000" w:themeColor="text1"/>
        </w:rPr>
        <w:t>evidencia</w:t>
      </w:r>
      <w:r w:rsidRPr="272052B3">
        <w:rPr>
          <w:color w:val="000000" w:themeColor="text1"/>
        </w:rPr>
        <w:t xml:space="preserve"> um crescimento no uso de técnicas de Inteligência </w:t>
      </w:r>
      <w:r w:rsidR="000D2B02" w:rsidRPr="272052B3">
        <w:rPr>
          <w:color w:val="000000" w:themeColor="text1"/>
        </w:rPr>
        <w:t>Artificial</w:t>
      </w:r>
      <w:r w:rsidRPr="272052B3">
        <w:rPr>
          <w:color w:val="000000" w:themeColor="text1"/>
        </w:rPr>
        <w:t xml:space="preserve"> (IA) para apoiar profissionais da saúde quanto aos diagnósticos e tratamentos de doenças a partir de análise de dados </w:t>
      </w:r>
      <w:r w:rsidR="004F44F8">
        <w:rPr>
          <w:color w:val="000000" w:themeColor="text1"/>
        </w:rPr>
        <w:t>ou</w:t>
      </w:r>
      <w:r w:rsidRPr="272052B3">
        <w:rPr>
          <w:color w:val="000000" w:themeColor="text1"/>
        </w:rPr>
        <w:t xml:space="preserve"> imagens. </w:t>
      </w:r>
      <w:r w:rsidR="004F44F8">
        <w:rPr>
          <w:color w:val="000000" w:themeColor="text1"/>
        </w:rPr>
        <w:t>Diante deste contexto</w:t>
      </w:r>
      <w:r w:rsidRPr="272052B3">
        <w:rPr>
          <w:color w:val="000000" w:themeColor="text1"/>
        </w:rPr>
        <w:t xml:space="preserve">, este trabalho propõe uma solução </w:t>
      </w:r>
      <w:r w:rsidR="004F44F8">
        <w:rPr>
          <w:color w:val="000000" w:themeColor="text1"/>
        </w:rPr>
        <w:t>envolvendo análise</w:t>
      </w:r>
      <w:r w:rsidRPr="272052B3">
        <w:rPr>
          <w:color w:val="000000" w:themeColor="text1"/>
        </w:rPr>
        <w:t xml:space="preserve"> de dados</w:t>
      </w:r>
      <w:r w:rsidR="00DC277C">
        <w:rPr>
          <w:color w:val="000000" w:themeColor="text1"/>
        </w:rPr>
        <w:t xml:space="preserve"> e</w:t>
      </w:r>
      <w:r w:rsidRPr="272052B3">
        <w:rPr>
          <w:color w:val="000000" w:themeColor="text1"/>
        </w:rPr>
        <w:t xml:space="preserve"> algoritmos de aprendizado de máquina no intuito de </w:t>
      </w:r>
      <w:r w:rsidRPr="272052B3">
        <w:t>estabelecer o panorama municipal de pessoas com depressão e suicidas da cidade Blumenau não apenas do ponto de vista estatístico, mas sim, em relação ao aspecto comportamental</w:t>
      </w:r>
      <w:r w:rsidR="00D751DF">
        <w:t>.</w:t>
      </w:r>
    </w:p>
    <w:p w14:paraId="58ECC569" w14:textId="230D1141" w:rsidR="00C35E57" w:rsidRDefault="00F255FC" w:rsidP="005E589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CAE0493" w14:textId="6338EBEF" w:rsidR="00CA177A" w:rsidRPr="00736C03" w:rsidRDefault="00C35E57" w:rsidP="00D0449B">
      <w:pPr>
        <w:pStyle w:val="TF-TEXTO"/>
      </w:pPr>
      <w:r w:rsidRPr="00736C03">
        <w:t xml:space="preserve">O objetivo </w:t>
      </w:r>
      <w:r w:rsidR="004554CA" w:rsidRPr="00736C03">
        <w:t>deste trabalho é</w:t>
      </w:r>
      <w:r w:rsidR="00CA177A" w:rsidRPr="00736C03">
        <w:t xml:space="preserve"> a criação de um modelo</w:t>
      </w:r>
      <w:r w:rsidR="00A97A74" w:rsidRPr="00736C03">
        <w:t xml:space="preserve"> computacional </w:t>
      </w:r>
      <w:r w:rsidR="00CA177A" w:rsidRPr="00736C03">
        <w:t xml:space="preserve">que seja capaz de </w:t>
      </w:r>
      <w:r w:rsidR="003B4867" w:rsidRPr="00736C03">
        <w:t>estabelecer o panorama municipal de pessoas com depressão e suicidas da cidade de Blumenau.</w:t>
      </w:r>
    </w:p>
    <w:p w14:paraId="770203D4" w14:textId="77777777" w:rsidR="00C35E57" w:rsidRPr="00736C03" w:rsidRDefault="00C35E57" w:rsidP="00D0449B">
      <w:pPr>
        <w:pStyle w:val="TF-TEXTO"/>
      </w:pPr>
      <w:r w:rsidRPr="00736C03">
        <w:t>Os objetivos específicos são:</w:t>
      </w:r>
    </w:p>
    <w:p w14:paraId="58972564" w14:textId="71573EAD" w:rsidR="00C56681" w:rsidRPr="00736C03" w:rsidRDefault="00287170" w:rsidP="000F2293">
      <w:pPr>
        <w:pStyle w:val="TF-ALNEA"/>
      </w:pPr>
      <w:r w:rsidRPr="00736C03">
        <w:t xml:space="preserve">verificar se técnicas </w:t>
      </w:r>
      <w:r w:rsidR="0033511A">
        <w:t>de</w:t>
      </w:r>
      <w:r w:rsidRPr="00736C03">
        <w:t xml:space="preserve"> </w:t>
      </w:r>
      <w:proofErr w:type="spellStart"/>
      <w:r w:rsidRPr="00736C03">
        <w:t>Machine</w:t>
      </w:r>
      <w:proofErr w:type="spellEnd"/>
      <w:r w:rsidRPr="00736C03">
        <w:t xml:space="preserve"> Learning</w:t>
      </w:r>
      <w:r w:rsidR="004F44F8">
        <w:t xml:space="preserve"> (ML)</w:t>
      </w:r>
      <w:r w:rsidRPr="00736C03">
        <w:t xml:space="preserve"> e </w:t>
      </w:r>
      <w:r w:rsidR="002C6626">
        <w:rPr>
          <w:color w:val="000000" w:themeColor="text1"/>
        </w:rPr>
        <w:t>análise</w:t>
      </w:r>
      <w:r w:rsidRPr="00736C03">
        <w:rPr>
          <w:color w:val="000000" w:themeColor="text1"/>
        </w:rPr>
        <w:t xml:space="preserve"> de dados podem auxiliar </w:t>
      </w:r>
      <w:r w:rsidR="00A5379F" w:rsidRPr="00736C03">
        <w:rPr>
          <w:color w:val="000000" w:themeColor="text1"/>
        </w:rPr>
        <w:t xml:space="preserve">no que diz respeito a </w:t>
      </w:r>
      <w:r w:rsidR="00A2761C" w:rsidRPr="00736C03">
        <w:rPr>
          <w:color w:val="000000" w:themeColor="text1"/>
        </w:rPr>
        <w:t xml:space="preserve">caracterização do comportamento </w:t>
      </w:r>
      <w:r w:rsidR="00A5379F" w:rsidRPr="00736C03">
        <w:t>depressivo ou suicida</w:t>
      </w:r>
      <w:r w:rsidR="008356D0" w:rsidRPr="00736C03">
        <w:t>s;</w:t>
      </w:r>
    </w:p>
    <w:p w14:paraId="5F6DE369" w14:textId="2295F3FB" w:rsidR="000F2293" w:rsidRPr="00736C03" w:rsidRDefault="008356D0" w:rsidP="00640CA6">
      <w:pPr>
        <w:pStyle w:val="TF-ALNEA"/>
      </w:pPr>
      <w:r w:rsidRPr="00736C03">
        <w:t xml:space="preserve">utilizar e combinar modelos preditivos </w:t>
      </w:r>
      <w:r w:rsidR="003C1973" w:rsidRPr="00736C03">
        <w:t xml:space="preserve">no intuito de </w:t>
      </w:r>
      <w:r w:rsidR="000F2293" w:rsidRPr="00736C03">
        <w:t xml:space="preserve">identificar as variáveis preditoras que possuem maior </w:t>
      </w:r>
      <w:r w:rsidR="00A96547" w:rsidRPr="00736C03">
        <w:t>relevância</w:t>
      </w:r>
      <w:r w:rsidR="000F2293" w:rsidRPr="00736C03">
        <w:t xml:space="preserve"> em relação </w:t>
      </w:r>
      <w:r w:rsidR="00890697" w:rsidRPr="00736C03">
        <w:t>ao compo</w:t>
      </w:r>
      <w:r w:rsidR="00356F36" w:rsidRPr="00736C03">
        <w:t>rtamento suicida</w:t>
      </w:r>
      <w:r w:rsidR="000F2293" w:rsidRPr="00736C03">
        <w:t>;</w:t>
      </w:r>
    </w:p>
    <w:p w14:paraId="15BA1395" w14:textId="1754E523" w:rsidR="000F2293" w:rsidRPr="00736C03" w:rsidRDefault="000F2293" w:rsidP="000F2293">
      <w:pPr>
        <w:pStyle w:val="TF-ALNEA"/>
      </w:pPr>
      <w:r w:rsidRPr="00736C03">
        <w:t>avaliar a eficiência do modelo desenvolvido</w:t>
      </w:r>
      <w:r w:rsidR="008254DA" w:rsidRPr="00736C03">
        <w:t>;</w:t>
      </w:r>
    </w:p>
    <w:p w14:paraId="614D0E06" w14:textId="0902A23C" w:rsidR="00CA177A" w:rsidRPr="00736C03" w:rsidRDefault="008354CC" w:rsidP="00F21AD6">
      <w:pPr>
        <w:pStyle w:val="TF-ALNEA"/>
      </w:pPr>
      <w:r w:rsidRPr="00736C03">
        <w:rPr>
          <w:rStyle w:val="fontstyle01"/>
          <w:rFonts w:ascii="Times New Roman" w:hAnsi="Times New Roman"/>
          <w:color w:val="auto"/>
          <w:sz w:val="20"/>
          <w:szCs w:val="20"/>
        </w:rPr>
        <w:t>c</w:t>
      </w:r>
      <w:r w:rsidR="008254DA" w:rsidRPr="00736C03">
        <w:rPr>
          <w:rStyle w:val="fontstyle01"/>
          <w:rFonts w:ascii="Times New Roman" w:hAnsi="Times New Roman"/>
          <w:color w:val="auto"/>
          <w:sz w:val="20"/>
          <w:szCs w:val="20"/>
        </w:rPr>
        <w:t>omparar os padrões encontrados com as características do suicídio encontradas na</w:t>
      </w:r>
      <w:r w:rsidRPr="00736C03">
        <w:rPr>
          <w:rStyle w:val="fontstyle01"/>
          <w:rFonts w:ascii="Times New Roman" w:hAnsi="Times New Roman"/>
          <w:color w:val="auto"/>
          <w:sz w:val="20"/>
          <w:szCs w:val="20"/>
        </w:rPr>
        <w:t xml:space="preserve"> </w:t>
      </w:r>
      <w:r w:rsidR="008254DA" w:rsidRPr="00736C03">
        <w:rPr>
          <w:rStyle w:val="fontstyle01"/>
          <w:rFonts w:ascii="Times New Roman" w:hAnsi="Times New Roman"/>
          <w:color w:val="auto"/>
          <w:sz w:val="20"/>
          <w:szCs w:val="20"/>
        </w:rPr>
        <w:t>literatura</w:t>
      </w:r>
      <w:r w:rsidRPr="00736C03">
        <w:rPr>
          <w:rStyle w:val="fontstyle01"/>
          <w:rFonts w:ascii="Times New Roman" w:hAnsi="Times New Roman"/>
          <w:color w:val="auto"/>
          <w:sz w:val="20"/>
          <w:szCs w:val="20"/>
        </w:rPr>
        <w:t>.</w:t>
      </w:r>
    </w:p>
    <w:p w14:paraId="372DC3A3" w14:textId="751698EC" w:rsidR="00A44581" w:rsidRDefault="00A44581" w:rsidP="00544BBE">
      <w:pPr>
        <w:pStyle w:val="Ttulo1"/>
      </w:pPr>
      <w:bookmarkStart w:id="23" w:name="_Toc419598587"/>
      <w:r>
        <w:t xml:space="preserve">trabalhos </w:t>
      </w:r>
      <w:r w:rsidRPr="00FC4A9F">
        <w:t>correlatos</w:t>
      </w:r>
    </w:p>
    <w:p w14:paraId="38521AA5" w14:textId="7D99EFB9" w:rsidR="00D57C44" w:rsidRPr="0001593D" w:rsidRDefault="00D57C44" w:rsidP="00544BBE">
      <w:pPr>
        <w:pStyle w:val="TF-TEXTO"/>
      </w:pPr>
      <w:r>
        <w:t>Nesta seção são descritos e comparados trabalhos que possuem características s</w:t>
      </w:r>
      <w:r w:rsidRPr="0001593D">
        <w:t>emelhantes aos principais objetivos</w:t>
      </w:r>
      <w:r>
        <w:t xml:space="preserve"> deste projeto. A seção 2.1 aborda a investigação de que a melhora da depressão pode aumentar a ideação suicida com a aplicação de </w:t>
      </w:r>
      <w:proofErr w:type="spellStart"/>
      <w:r w:rsidR="00677599">
        <w:t>M</w:t>
      </w:r>
      <w:r>
        <w:t>achine</w:t>
      </w:r>
      <w:proofErr w:type="spellEnd"/>
      <w:r>
        <w:t xml:space="preserve"> </w:t>
      </w:r>
      <w:r w:rsidR="00677599">
        <w:t>L</w:t>
      </w:r>
      <w:r>
        <w:t>earning</w:t>
      </w:r>
      <w:r w:rsidR="00677599">
        <w:t xml:space="preserve"> (ML)</w:t>
      </w:r>
      <w:r>
        <w:t xml:space="preserve"> para descoberta de padrões em dados </w:t>
      </w:r>
      <w:r w:rsidRPr="005D14FC">
        <w:t>longitudinais (GONG; SIMON; LIU, 2019).</w:t>
      </w:r>
      <w:r>
        <w:t xml:space="preserve"> A seção 2.2 discorre sobre a análise do ambiente de trabalho como fator de risco para o suicídio de trabalhadores assalariados utilizando </w:t>
      </w:r>
      <w:proofErr w:type="spellStart"/>
      <w:r w:rsidR="00677599">
        <w:t>M</w:t>
      </w:r>
      <w:r>
        <w:t>achine</w:t>
      </w:r>
      <w:proofErr w:type="spellEnd"/>
      <w:r>
        <w:t xml:space="preserve"> </w:t>
      </w:r>
      <w:r w:rsidR="00677599" w:rsidRPr="00684F3F">
        <w:t>L</w:t>
      </w:r>
      <w:r w:rsidRPr="00684F3F">
        <w:t>earning (PARK; LEE, 2022). Por</w:t>
      </w:r>
      <w:r>
        <w:t xml:space="preserve"> fim, a seção 2.3 apresenta um estudo que examina o uso de técnicas de </w:t>
      </w:r>
      <w:r w:rsidR="00677599">
        <w:t>ML</w:t>
      </w:r>
      <w:r>
        <w:t xml:space="preserve"> aplicados em dados de registros nacionais suecos para previsão de tentativa ou ato de </w:t>
      </w:r>
      <w:r w:rsidRPr="005D14FC">
        <w:t xml:space="preserve">suicídio (CHEN </w:t>
      </w:r>
      <w:r w:rsidRPr="005D14FC">
        <w:rPr>
          <w:i/>
          <w:iCs/>
        </w:rPr>
        <w:t>et al</w:t>
      </w:r>
      <w:r w:rsidRPr="005D14FC">
        <w:t>., 2020).</w:t>
      </w:r>
    </w:p>
    <w:p w14:paraId="4BC56702" w14:textId="7E9ED6EA" w:rsidR="00A44581" w:rsidRPr="00D660E7" w:rsidRDefault="001D0045" w:rsidP="00CA4F1B">
      <w:pPr>
        <w:pStyle w:val="Ttulo2"/>
        <w:rPr>
          <w:lang w:val="en-US"/>
        </w:rPr>
      </w:pPr>
      <w:r w:rsidRPr="00D660E7">
        <w:rPr>
          <w:lang w:val="en-US"/>
        </w:rPr>
        <w:t xml:space="preserve">a machine learning discovery os longitudinal patterns of depression and suicidal ideation </w:t>
      </w:r>
    </w:p>
    <w:p w14:paraId="6541DA6F" w14:textId="77777777" w:rsidR="001D0045" w:rsidRDefault="001D0045" w:rsidP="001D0045">
      <w:pPr>
        <w:pStyle w:val="TF-TEXTO"/>
      </w:pPr>
      <w:r>
        <w:t xml:space="preserve">Gong, Simon e Liu (2019) focaram na correlação temporal entre a depressão e a ideação suicida, assumindo que existem padrões na progressão da depressão e trajetórias de ideação suicida. Os autores, tinham como intuito estabelecer padrões heterogêneos de trajetória de depressão e investigar a afirmação feita por </w:t>
      </w:r>
      <w:proofErr w:type="spellStart"/>
      <w:r>
        <w:t>Mittal</w:t>
      </w:r>
      <w:proofErr w:type="spellEnd"/>
      <w:r>
        <w:t xml:space="preserve"> </w:t>
      </w:r>
      <w:r w:rsidRPr="000D2B02">
        <w:rPr>
          <w:i/>
          <w:iCs/>
        </w:rPr>
        <w:t>et al</w:t>
      </w:r>
      <w:r>
        <w:t xml:space="preserve">. (2009) de que a melhora no quadro de depressão pode ser acompanhada de ideação suicida. </w:t>
      </w:r>
    </w:p>
    <w:p w14:paraId="2A65B37C" w14:textId="77777777" w:rsidR="001D0045" w:rsidRDefault="001D0045" w:rsidP="001D0045">
      <w:pPr>
        <w:pStyle w:val="TF-TEXTO"/>
      </w:pPr>
      <w:r>
        <w:t xml:space="preserve">Gong, Simon e Liu (2019) se basearam em dados processados a partir de questionários </w:t>
      </w:r>
      <w:proofErr w:type="spellStart"/>
      <w:r>
        <w:t>Patient</w:t>
      </w:r>
      <w:proofErr w:type="spellEnd"/>
      <w:r>
        <w:t xml:space="preserve"> Health </w:t>
      </w:r>
      <w:proofErr w:type="spellStart"/>
      <w:r>
        <w:t>Questionnaire</w:t>
      </w:r>
      <w:proofErr w:type="spellEnd"/>
      <w:r>
        <w:t xml:space="preserve"> (PHQ-9) autoadministrados que visam avaliar a frequência e gravidade dos sintomas de depressão nas últimas duas semanas dos pacientes. Os PHQ-9 são formados por 9 questões que se propõem a medir o grau de depressão e ideação suicida. A partir deles, busca-se a frequência nas últimas duas semanas de sintomas característicos de depressão como (i) falta de vontade ou prazer, (</w:t>
      </w:r>
      <w:proofErr w:type="spellStart"/>
      <w:r>
        <w:t>ii</w:t>
      </w:r>
      <w:proofErr w:type="spellEnd"/>
      <w:r>
        <w:t>) sono excessivo, (</w:t>
      </w:r>
      <w:proofErr w:type="spellStart"/>
      <w:r>
        <w:t>iii</w:t>
      </w:r>
      <w:proofErr w:type="spellEnd"/>
      <w:r>
        <w:t>) cansaço excessivo, (</w:t>
      </w:r>
      <w:proofErr w:type="spellStart"/>
      <w:r>
        <w:t>iv</w:t>
      </w:r>
      <w:proofErr w:type="spellEnd"/>
      <w:r>
        <w:t xml:space="preserve">) distúrbios alimentares e (v) sentimento de que estar morto seria melhor. Em específico, a última questão (item 9) do questionário refere-se </w:t>
      </w:r>
      <w:proofErr w:type="gramStart"/>
      <w:r>
        <w:t>a</w:t>
      </w:r>
      <w:proofErr w:type="gramEnd"/>
      <w:r>
        <w:t xml:space="preserve"> ideação suicida. Para cada uma das respostas é atribuída uma pontuação que varia de 0 a 3 de acordo com a frequência relatada, sendo 3 pontos para frequência quase diária e 0 pontos para nenhuma frequência. </w:t>
      </w:r>
    </w:p>
    <w:p w14:paraId="555F6264" w14:textId="4C7F2E2E" w:rsidR="001D0045" w:rsidRDefault="001D0045" w:rsidP="001D0045">
      <w:pPr>
        <w:pStyle w:val="TF-TEXTO"/>
        <w:rPr>
          <w:highlight w:val="red"/>
        </w:rPr>
      </w:pPr>
      <w:r>
        <w:t xml:space="preserve">Gong, Simon e Liu (2019) utilizaram o </w:t>
      </w:r>
      <w:proofErr w:type="spellStart"/>
      <w:r w:rsidRPr="004F44F8">
        <w:rPr>
          <w:i/>
          <w:iCs/>
        </w:rPr>
        <w:t>dataset</w:t>
      </w:r>
      <w:proofErr w:type="spellEnd"/>
      <w:r>
        <w:t xml:space="preserve"> disponibilizado pelo Mental Health </w:t>
      </w:r>
      <w:proofErr w:type="spellStart"/>
      <w:r>
        <w:t>Research</w:t>
      </w:r>
      <w:proofErr w:type="spellEnd"/>
      <w:r>
        <w:t xml:space="preserve"> Network (MHRN) que continha a participação de 9306 indivíduos. Os autores selecionaram 610 indivíduos que possuem pelo menos 6 pontos registrados de PHQ-9 durante 20 períodos consecutivos de duas semanas da amostra original. No pré-processamento, segundo Gong, Simon e Liu (2019), os registros foram transformados em trajetórias contínuas, baseado no método regressão de processos gaussianos aplicado a dados clínicos (LASKO; DENNY; LEVY, 2013). Posteriormente, Gong, Simon e Liu (2019) calcularam a Cross </w:t>
      </w:r>
      <w:proofErr w:type="spellStart"/>
      <w:r>
        <w:t>Correlation</w:t>
      </w:r>
      <w:proofErr w:type="spellEnd"/>
      <w:r>
        <w:t xml:space="preserve"> </w:t>
      </w:r>
      <w:proofErr w:type="spellStart"/>
      <w:r>
        <w:t>Function</w:t>
      </w:r>
      <w:proofErr w:type="spellEnd"/>
      <w:r>
        <w:rPr>
          <w:rStyle w:val="Refdenotaderodap"/>
        </w:rPr>
        <w:footnoteReference w:id="1"/>
      </w:r>
      <w:r>
        <w:t>(CCF) entre os pontos das primeiras 8 questões e o item 9 do PHQ-9</w:t>
      </w:r>
      <w:r w:rsidR="00BB6FAF">
        <w:t xml:space="preserve">, conforme demonstra a </w:t>
      </w:r>
      <w:r w:rsidR="00BB6FAF">
        <w:fldChar w:fldCharType="begin"/>
      </w:r>
      <w:r w:rsidR="00BB6FAF">
        <w:instrText xml:space="preserve"> REF _Ref115703428 \h </w:instrText>
      </w:r>
      <w:r w:rsidR="00BB6FAF">
        <w:fldChar w:fldCharType="separate"/>
      </w:r>
      <w:r w:rsidR="00C23B05">
        <w:t xml:space="preserve">Figura </w:t>
      </w:r>
      <w:r w:rsidR="00C23B05">
        <w:rPr>
          <w:noProof/>
        </w:rPr>
        <w:t>1</w:t>
      </w:r>
      <w:r w:rsidR="00BB6FAF">
        <w:fldChar w:fldCharType="end"/>
      </w:r>
      <w:r w:rsidR="00BB6FAF">
        <w:t>.</w:t>
      </w:r>
    </w:p>
    <w:p w14:paraId="287104F1" w14:textId="6DFB8CE9" w:rsidR="001D0045" w:rsidRDefault="001D0045" w:rsidP="001D0045">
      <w:pPr>
        <w:pStyle w:val="TF-LEGENDA"/>
        <w:rPr>
          <w:noProof/>
        </w:rPr>
      </w:pPr>
      <w:bookmarkStart w:id="24" w:name="_Ref115703428"/>
      <w:bookmarkStart w:id="25" w:name="_Ref115703421"/>
      <w:r>
        <w:t xml:space="preserve">Figura </w:t>
      </w:r>
      <w:fldSimple w:instr=" SEQ Figura \* ARABIC ">
        <w:r w:rsidR="00C23B05">
          <w:rPr>
            <w:noProof/>
          </w:rPr>
          <w:t>1</w:t>
        </w:r>
      </w:fldSimple>
      <w:bookmarkEnd w:id="24"/>
      <w:r>
        <w:t xml:space="preserve"> - Exemplo de paciente com CCF positivo com </w:t>
      </w:r>
      <w:proofErr w:type="spellStart"/>
      <w:r>
        <w:t>lag</w:t>
      </w:r>
      <w:proofErr w:type="spellEnd"/>
      <w:r>
        <w:t xml:space="preserve"> com valor zero, positivo e negativo</w:t>
      </w:r>
      <w:bookmarkEnd w:id="25"/>
    </w:p>
    <w:p w14:paraId="12D74781" w14:textId="2A55CC7F" w:rsidR="001D0045" w:rsidRDefault="001D0045" w:rsidP="001D0045">
      <w:pPr>
        <w:jc w:val="center"/>
        <w:rPr>
          <w:sz w:val="20"/>
          <w:szCs w:val="20"/>
          <w:highlight w:val="red"/>
        </w:rPr>
      </w:pPr>
      <w:r>
        <w:rPr>
          <w:noProof/>
          <w:sz w:val="20"/>
          <w:szCs w:val="20"/>
        </w:rPr>
        <w:drawing>
          <wp:inline distT="0" distB="0" distL="0" distR="0" wp14:anchorId="7C686E08" wp14:editId="252B30D0">
            <wp:extent cx="5734898" cy="1579162"/>
            <wp:effectExtent l="19050" t="19050" r="18415" b="21590"/>
            <wp:docPr id="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b="47913"/>
                    <a:stretch>
                      <a:fillRect/>
                    </a:stretch>
                  </pic:blipFill>
                  <pic:spPr bwMode="auto">
                    <a:xfrm>
                      <a:off x="0" y="0"/>
                      <a:ext cx="5748325" cy="1582859"/>
                    </a:xfrm>
                    <a:prstGeom prst="rect">
                      <a:avLst/>
                    </a:prstGeom>
                    <a:noFill/>
                    <a:ln w="12700" cmpd="sng">
                      <a:solidFill>
                        <a:srgbClr val="000000"/>
                      </a:solidFill>
                      <a:miter lim="800000"/>
                      <a:headEnd/>
                      <a:tailEnd/>
                    </a:ln>
                    <a:effectLst/>
                  </pic:spPr>
                </pic:pic>
              </a:graphicData>
            </a:graphic>
          </wp:inline>
        </w:drawing>
      </w:r>
    </w:p>
    <w:p w14:paraId="3892F163" w14:textId="685FACF8" w:rsidR="001D0045" w:rsidRDefault="001D0045" w:rsidP="001D0045">
      <w:pPr>
        <w:pStyle w:val="TF-FONTE"/>
        <w:rPr>
          <w:highlight w:val="red"/>
        </w:rPr>
      </w:pPr>
      <w:r w:rsidRPr="005D14FC">
        <w:t xml:space="preserve">Fonte: </w:t>
      </w:r>
      <w:r>
        <w:t>Gong, Simon e Liu (2019).</w:t>
      </w:r>
    </w:p>
    <w:p w14:paraId="626A9686" w14:textId="37589354" w:rsidR="00BB6FAF" w:rsidRPr="008A4170" w:rsidRDefault="003C1740" w:rsidP="008A4170">
      <w:pPr>
        <w:pStyle w:val="TF-TEXTO"/>
      </w:pPr>
      <w:r w:rsidRPr="008A4170">
        <w:lastRenderedPageBreak/>
        <w:t>Segundo Gong, Simon e Liu (2019), o</w:t>
      </w:r>
      <w:r w:rsidR="00BB6FAF" w:rsidRPr="008A4170">
        <w:t xml:space="preserve">s valores de CCF variam entre -1 e 1, tendo alta similaridade quando próximo de 1, indicando uma correlação negativa quando próximo de -1 e baixa ou inexistente quando próximo de 0. Nestes cenários, com </w:t>
      </w:r>
      <w:r w:rsidR="00BB6FAF" w:rsidRPr="00D45A5C">
        <w:rPr>
          <w:rFonts w:ascii="Courier New" w:hAnsi="Courier New" w:cs="Courier New"/>
          <w:sz w:val="18"/>
          <w:szCs w:val="18"/>
        </w:rPr>
        <w:t>k = 0</w:t>
      </w:r>
      <w:r w:rsidR="00BB6FAF" w:rsidRPr="008A4170">
        <w:t xml:space="preserve"> demonstrado na primeira coluna na </w:t>
      </w:r>
      <w:r w:rsidR="00BB6FAF" w:rsidRPr="008A4170">
        <w:fldChar w:fldCharType="begin"/>
      </w:r>
      <w:r w:rsidR="00BB6FAF" w:rsidRPr="008A4170">
        <w:instrText xml:space="preserve"> REF _Ref115703428 \h </w:instrText>
      </w:r>
      <w:r w:rsidR="008A4170" w:rsidRPr="008A4170">
        <w:instrText xml:space="preserve"> \* MERGEFORMAT </w:instrText>
      </w:r>
      <w:r w:rsidR="00BB6FAF" w:rsidRPr="008A4170">
        <w:fldChar w:fldCharType="separate"/>
      </w:r>
      <w:r w:rsidR="00C23B05">
        <w:t>Figura 1</w:t>
      </w:r>
      <w:r w:rsidR="00BB6FAF" w:rsidRPr="008A4170">
        <w:fldChar w:fldCharType="end"/>
      </w:r>
      <w:r w:rsidR="008A4170">
        <w:t xml:space="preserve"> </w:t>
      </w:r>
      <w:r w:rsidR="00BB6FAF" w:rsidRPr="008A4170">
        <w:t xml:space="preserve">(item a), o comportamento da CFF aconteceu simultaneamente nas duas séries, caso </w:t>
      </w:r>
      <w:r w:rsidR="00BB6FAF" w:rsidRPr="00D45A5C">
        <w:rPr>
          <w:rFonts w:ascii="Courier New" w:hAnsi="Courier New" w:cs="Courier New"/>
          <w:sz w:val="18"/>
          <w:szCs w:val="18"/>
        </w:rPr>
        <w:t>k</w:t>
      </w:r>
      <w:r w:rsidR="00BB6FAF" w:rsidRPr="008A4170">
        <w:t xml:space="preserve"> seja positivo uma série esta adianta em relação a outra, visto na coluna do item b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C23B05">
        <w:t>Figura 1</w:t>
      </w:r>
      <w:r w:rsidR="00BB6FAF" w:rsidRPr="008A4170">
        <w:fldChar w:fldCharType="end"/>
      </w:r>
      <w:r w:rsidR="00BB6FAF" w:rsidRPr="008A4170">
        <w:t xml:space="preserve"> e com </w:t>
      </w:r>
      <w:r w:rsidR="00BB6FAF" w:rsidRPr="00D45A5C">
        <w:rPr>
          <w:rFonts w:ascii="Courier New" w:hAnsi="Courier New" w:cs="Courier New"/>
          <w:sz w:val="18"/>
          <w:szCs w:val="18"/>
        </w:rPr>
        <w:t>k</w:t>
      </w:r>
      <w:r w:rsidR="00BB6FAF" w:rsidRPr="008A4170">
        <w:t xml:space="preserve"> negativo a série está atrasada em relação outra apresentado coluna do item c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C23B05">
        <w:t>Figura 1</w:t>
      </w:r>
      <w:r w:rsidR="00BB6FAF" w:rsidRPr="008A4170">
        <w:fldChar w:fldCharType="end"/>
      </w:r>
      <w:r w:rsidR="00BB6FAF" w:rsidRPr="008A4170">
        <w:t>.</w:t>
      </w:r>
    </w:p>
    <w:p w14:paraId="67DECAF2" w14:textId="04FC6991" w:rsidR="001D0045" w:rsidRDefault="001D0045" w:rsidP="001D0045">
      <w:pPr>
        <w:pStyle w:val="TF-TEXTO"/>
      </w:pPr>
      <w:r>
        <w:t xml:space="preserve">Para examinar a crença de que a melhora da depressão e o aumento da ideação suicida podem ocorrer simultaneamente, Gong, Simon e Liu (2019) utilizaram o Coeficiente de Correlação de </w:t>
      </w:r>
      <w:r w:rsidRPr="000D2B02">
        <w:t>Spearman (CCS).</w:t>
      </w:r>
      <w:r>
        <w:t xml:space="preserve"> O CCS, segundo os autores, não requer dados contínuos, logo ele foi aplicado para medir a força e a direção de associação entre as variações de pontos das 8 questões e a variação de pontos do item 9. Além disso, também foram coletados os seguintes dados das variações de pontuação: (i) taxa de variação em 1 mês, (</w:t>
      </w:r>
      <w:proofErr w:type="spellStart"/>
      <w:r>
        <w:t>ii</w:t>
      </w:r>
      <w:proofErr w:type="spellEnd"/>
      <w:r>
        <w:t>) a primeira observação (mês 0) e a (</w:t>
      </w:r>
      <w:proofErr w:type="spellStart"/>
      <w:r>
        <w:t>iii</w:t>
      </w:r>
      <w:proofErr w:type="spellEnd"/>
      <w:r>
        <w:t xml:space="preserve">) média de pontos entre o mês inicial (mês 0) e os meses 3, 6 e 9. </w:t>
      </w:r>
    </w:p>
    <w:p w14:paraId="691C90C2" w14:textId="77777777" w:rsidR="001D0045" w:rsidRDefault="001D0045" w:rsidP="001D0045">
      <w:pPr>
        <w:pStyle w:val="TF-TEXTO"/>
      </w:pPr>
      <w:r>
        <w:t xml:space="preserve">A partir dos dados coletados, Gong, Simon e Liu (2019) aplicaram os métodos propostos por </w:t>
      </w:r>
      <w:proofErr w:type="spellStart"/>
      <w:r>
        <w:t>Lasko</w:t>
      </w:r>
      <w:proofErr w:type="spellEnd"/>
      <w:r>
        <w:t>, Denny e Levy (2013), para descobrir fenótipos computacionais em dados clínicos esparsos, irregulares e com ruído. Para isto, utilizaram uma rede neural artificial (RNA) do tipo autoencoder para extrair os subtipos de depressão. De forma simplificada, um autoencoder é uma rede que procura copiar os dados de entrada para a saída, e internamente possui um código usado para representar a entrada.  A camada de entrada tem</w:t>
      </w:r>
      <w:r w:rsidRPr="00D45A5C">
        <w:rPr>
          <w:rFonts w:ascii="Courier New" w:hAnsi="Courier New" w:cs="Courier New"/>
          <w:sz w:val="18"/>
          <w:szCs w:val="18"/>
        </w:rPr>
        <w:t xml:space="preserve"> m</w:t>
      </w:r>
      <w:r>
        <w:t xml:space="preserve"> nós representando as trajetórias ajustadas, a camada latente possui </w:t>
      </w:r>
      <w:r w:rsidRPr="00D45A5C">
        <w:rPr>
          <w:rFonts w:ascii="Courier New" w:hAnsi="Courier New" w:cs="Courier New"/>
          <w:sz w:val="18"/>
          <w:szCs w:val="18"/>
        </w:rPr>
        <w:t>h</w:t>
      </w:r>
      <w:r>
        <w:t xml:space="preserve"> nós que representam as características ocultas pela transformação de entrada, e a camada de saída possui </w:t>
      </w:r>
      <w:r w:rsidRPr="00D45A5C">
        <w:rPr>
          <w:rFonts w:ascii="Courier New" w:hAnsi="Courier New" w:cs="Courier New"/>
          <w:sz w:val="18"/>
          <w:szCs w:val="18"/>
        </w:rPr>
        <w:t>m</w:t>
      </w:r>
      <w:r>
        <w:t xml:space="preserve"> nós que representam uma reconstrução dos dados de entrada transformados da camada latente.</w:t>
      </w:r>
    </w:p>
    <w:p w14:paraId="07EA636F" w14:textId="77777777" w:rsidR="001D0045" w:rsidRDefault="001D0045" w:rsidP="001D0045">
      <w:pPr>
        <w:pStyle w:val="TF-TEXTO"/>
      </w:pPr>
      <w:r>
        <w:t>Segundo Gong, Simon e Liu (2019), na aplicação da validação cruzada, as amostras de treinamento foram divididas aleatoriamente em cinco subamostras de igual tamanho. Uma das subamostras foi usada como dado de validação e as outras quatro para treinamento. O processo de validação cruzada foi repetido 5 vezes com cada uma das cinco subamostras, para que cada amostra fosse usada como validação. Além disso, os autores também apontam que o critério de erro entre a trajetória original e a reconstruída foi o erro quadrático médio.</w:t>
      </w:r>
    </w:p>
    <w:p w14:paraId="45F53D97" w14:textId="77777777" w:rsidR="001D0045" w:rsidRPr="001D0045" w:rsidRDefault="001D0045" w:rsidP="001D0045">
      <w:pPr>
        <w:pStyle w:val="TF-TEXTO"/>
        <w:rPr>
          <w:highlight w:val="green"/>
        </w:rPr>
      </w:pPr>
      <w:r>
        <w:t>Cada paciente possui um vetor de ativação que representa a semelhança com cada grupo. Segundo Gong, Simon e Liu (2019) é possível agrupá-los usando o vetor de ativação para descobrir os subtipos de depressão. Para isso, utilizou-se o algoritmo k-</w:t>
      </w:r>
      <w:proofErr w:type="spellStart"/>
      <w:r>
        <w:t>means</w:t>
      </w:r>
      <w:proofErr w:type="spellEnd"/>
      <w:r>
        <w:t xml:space="preserve">, sendo que a quantidade de clusters foi definida através do método da curva do </w:t>
      </w:r>
      <w:r w:rsidRPr="001D0045">
        <w:t>cotovelo (</w:t>
      </w:r>
      <w:proofErr w:type="spellStart"/>
      <w:r w:rsidRPr="001D0045">
        <w:t>Elbow</w:t>
      </w:r>
      <w:proofErr w:type="spellEnd"/>
      <w:r w:rsidRPr="001D0045">
        <w:t xml:space="preserve"> Curve). Os autores destacam que todas as análises foram realizadas na linguagem Python e os algoritmos GPR e k-</w:t>
      </w:r>
      <w:proofErr w:type="spellStart"/>
      <w:r w:rsidRPr="001D0045">
        <w:t>means</w:t>
      </w:r>
      <w:proofErr w:type="spellEnd"/>
      <w:r w:rsidRPr="001D0045">
        <w:t xml:space="preserve"> foram utilizados a partir do pacote de código aberto </w:t>
      </w:r>
      <w:proofErr w:type="spellStart"/>
      <w:r w:rsidRPr="001D0045">
        <w:t>scikit-learn</w:t>
      </w:r>
      <w:proofErr w:type="spellEnd"/>
      <w:r w:rsidRPr="001D0045">
        <w:t xml:space="preserve">. Já o pacote </w:t>
      </w:r>
      <w:proofErr w:type="spellStart"/>
      <w:r w:rsidRPr="001D0045">
        <w:t>Theano</w:t>
      </w:r>
      <w:proofErr w:type="spellEnd"/>
      <w:r w:rsidRPr="001D0045">
        <w:t xml:space="preserve"> foi utilizado para a aplicação da rede neural. </w:t>
      </w:r>
    </w:p>
    <w:p w14:paraId="2B845648" w14:textId="2C4C176E" w:rsidR="001D0045" w:rsidRDefault="001D0045" w:rsidP="001D0045">
      <w:pPr>
        <w:pStyle w:val="TF-TEXTO"/>
      </w:pPr>
      <w:r w:rsidRPr="001D0045">
        <w:t xml:space="preserve">De acordo com Gong, Simon e Liu (2019), através da CCF e da correlação de Spearman confirmou-se a hipótese que os pontos das 8 questões e do item 9 tendem a mudar na mesma direção, onde a CCF no seu maior valor tinha o </w:t>
      </w:r>
      <w:proofErr w:type="spellStart"/>
      <w:r w:rsidRPr="00D45A5C">
        <w:rPr>
          <w:rFonts w:ascii="Courier New" w:hAnsi="Courier New" w:cs="Courier New"/>
          <w:sz w:val="18"/>
          <w:szCs w:val="18"/>
        </w:rPr>
        <w:t>lag</w:t>
      </w:r>
      <w:proofErr w:type="spellEnd"/>
      <w:r w:rsidRPr="001D0045">
        <w:t xml:space="preserve"> de 0. </w:t>
      </w:r>
      <w:r w:rsidR="00BB6FAF">
        <w:t xml:space="preserve">Além disso, os autores também </w:t>
      </w:r>
      <w:r>
        <w:t xml:space="preserve">constataram a existência de uma forte correlação temporal entre os pontos das primeiras 8 questões e o item 9, tendo acontecido em sincronia em 45% dos pacientes. Neste ponto observaram também uma distribuição simétrica para </w:t>
      </w:r>
      <w:proofErr w:type="spellStart"/>
      <w:r w:rsidRPr="00D45A5C">
        <w:rPr>
          <w:rFonts w:ascii="Courier New" w:hAnsi="Courier New" w:cs="Courier New"/>
          <w:sz w:val="18"/>
          <w:szCs w:val="18"/>
        </w:rPr>
        <w:t>lag</w:t>
      </w:r>
      <w:proofErr w:type="spellEnd"/>
      <w:r w:rsidRPr="00D45A5C">
        <w:rPr>
          <w:sz w:val="18"/>
          <w:szCs w:val="18"/>
        </w:rPr>
        <w:t xml:space="preserve"> </w:t>
      </w:r>
      <w:r>
        <w:t>positivo e negativo, indicando que há pacientes em que a ideação suicida precede ou sucede os sintomas de depressão. Os autores afirmam ainda que seu método traz informações uteis para as práticas de monitoramento de depressão e prevenção de suicídio, se for possível determinar o padrão de progressão de um paciente usando a análise de correlação cruzada, saber a trajetória principal pode fornecer uma forte evidência da trajetória seguinte.</w:t>
      </w:r>
    </w:p>
    <w:p w14:paraId="798C9168" w14:textId="6EE39E46" w:rsidR="001D0045" w:rsidRDefault="001D0045" w:rsidP="001D0045">
      <w:pPr>
        <w:pStyle w:val="TF-TEXTO"/>
      </w:pPr>
      <w:r>
        <w:t>Segundo Gong, Simon e Liu (2019) este é o primeiro trabalho que analisa a correlação temporal entre os valores das 8 questões de depressão e o item 9 de ideação suicida utilizando valores do PHQ-9 de prontuários médicos eletrônicos. As conclusões foram similares na análise de correlação cruzada utilizando as trajetórias ajustadas pelo método gau</w:t>
      </w:r>
      <w:r w:rsidR="00D45A5C">
        <w:t>s</w:t>
      </w:r>
      <w:r>
        <w:t>siano, e na análise de mudança de padrão utilizando valores não ajustados de PHQ-9. Dentre os registros dos pacientes analisados, verificou-se que os valores das 8 questões de depressão tendem a mudar na mesma direção do item 9. Além disto, encontraram que de 8% a 13% dos pacientes possuem aumento da ideação suicida juntamente com a melhora da depressão, sendo este o primeiro estudo que mostrou evidências deste fenômeno utilizando dados de prontuário médico eletrônico.</w:t>
      </w:r>
    </w:p>
    <w:p w14:paraId="4EAF929B" w14:textId="40BDE8BB" w:rsidR="00AB6C72" w:rsidRDefault="001D0045" w:rsidP="007033EB">
      <w:pPr>
        <w:pStyle w:val="TF-TEXTO"/>
      </w:pPr>
      <w:r>
        <w:t xml:space="preserve">Como limitações, Gong, Simon e Liu (2019) destacam primeiramente que a regressão do processo gaussiano não é o mais indicado quando os dados são esparsos e o item 9 está frequentemente zerado. Neste sentido, os autores apontam que a aplicação da interpolação com </w:t>
      </w:r>
      <w:proofErr w:type="spellStart"/>
      <w:r>
        <w:t>spline</w:t>
      </w:r>
      <w:proofErr w:type="spellEnd"/>
      <w:r>
        <w:t xml:space="preserve"> linear poderia gerar melhores resultados. Gong, Simon e Liu (2019) </w:t>
      </w:r>
      <w:r w:rsidR="00F22987">
        <w:t xml:space="preserve">também </w:t>
      </w:r>
      <w:r>
        <w:t>ressaltam que o grupo de pacientes estudados foi pequeno, devido a seleção em relação a frequência no monitoramento, o que pode tornar o estudo enviesado para casos mais severos. Por último, a estrutura latente é um padrão local, isso significa que não é especificado o início da trajetória latente no histórico da doença. Isso limita a aplicação deste modelo para outras doenças crônicas, pois nem todas apresentam periodicidade e descobrir seu padrão local não garante a tendencia futura</w:t>
      </w:r>
      <w:r w:rsidR="007033EB">
        <w:rPr>
          <w:sz w:val="24"/>
          <w:szCs w:val="24"/>
        </w:rPr>
        <w:t>.</w:t>
      </w:r>
    </w:p>
    <w:p w14:paraId="375419FE" w14:textId="77777777" w:rsidR="007439A5" w:rsidRPr="00D660E7" w:rsidRDefault="007439A5" w:rsidP="007439A5">
      <w:pPr>
        <w:pStyle w:val="Ttulo2"/>
        <w:rPr>
          <w:lang w:val="en-US"/>
        </w:rPr>
      </w:pPr>
      <w:r w:rsidRPr="00D660E7">
        <w:rPr>
          <w:lang w:val="en-US"/>
        </w:rPr>
        <w:lastRenderedPageBreak/>
        <w:t xml:space="preserve">a machine learning approach for predicting wage workers suicidal ideation </w:t>
      </w:r>
    </w:p>
    <w:p w14:paraId="3075EF3B" w14:textId="0F1DB61E" w:rsidR="007439A5" w:rsidRDefault="007439A5" w:rsidP="007439A5">
      <w:pPr>
        <w:pStyle w:val="TF-TEXTO"/>
      </w:pPr>
      <w:r>
        <w:t xml:space="preserve">Quando um trabalhador sofre com problemas mentais, ele pode ter várias dificuldades como baixa autoconfiança, tensão, erros frequentes, cansaço excessivo e entrar em conflito com colegas, levando-o a um baixo desempenho. Além disso, em casos extremos, os problemas com a saúde mental podem levar ao suicídio. Diante disso, Park e Lee (2022) tinham como intuito analisar se a ideação suicida de trabalhadores assalariados pode ser prevista com características individuais, estados emocionais e características do ambiente de trabalho. </w:t>
      </w:r>
      <w:r w:rsidR="00B46E62">
        <w:t>F</w:t>
      </w:r>
      <w:r>
        <w:t>oram observado</w:t>
      </w:r>
      <w:r w:rsidR="002D1BBD">
        <w:t>s também</w:t>
      </w:r>
      <w:r>
        <w:t xml:space="preserve"> características demográficas, histórico médico e diferenças no estilo de vida pessoal de um grupo de trabalhadores com pensamentos suicidas, assim como variações no estado emocional, níveis de estresse, situação de saúde e fatores de depressão. A partir disso, Park e Lee (2022) procuraram determinar quais características afetam a ideação suicida, analisando aspectos como jornada de trabalho, tipo de trabalho e profissão e, se técnicas de aprendizado de máquina podem identificar de forma eficaz quais fatores estão relacionados ao ambiente de trabalho ou emocionais.</w:t>
      </w:r>
    </w:p>
    <w:p w14:paraId="376768A0" w14:textId="77777777" w:rsidR="007439A5" w:rsidRDefault="007439A5" w:rsidP="007439A5">
      <w:pPr>
        <w:pStyle w:val="TF-TEXTO"/>
      </w:pPr>
      <w:r w:rsidRPr="00D660E7">
        <w:rPr>
          <w:lang w:val="en-US"/>
        </w:rPr>
        <w:t xml:space="preserve">Park e Lee (2022) </w:t>
      </w:r>
      <w:proofErr w:type="spellStart"/>
      <w:r w:rsidRPr="00D660E7">
        <w:rPr>
          <w:lang w:val="en-US"/>
        </w:rPr>
        <w:t>utilizaram</w:t>
      </w:r>
      <w:proofErr w:type="spellEnd"/>
      <w:r w:rsidRPr="00D660E7">
        <w:rPr>
          <w:lang w:val="en-US"/>
        </w:rPr>
        <w:t xml:space="preserve"> dados </w:t>
      </w:r>
      <w:proofErr w:type="spellStart"/>
      <w:r w:rsidRPr="00D660E7">
        <w:rPr>
          <w:lang w:val="en-US"/>
        </w:rPr>
        <w:t>levantados</w:t>
      </w:r>
      <w:proofErr w:type="spellEnd"/>
      <w:r w:rsidRPr="00D660E7">
        <w:rPr>
          <w:lang w:val="en-US"/>
        </w:rPr>
        <w:t xml:space="preserve"> </w:t>
      </w:r>
      <w:proofErr w:type="spellStart"/>
      <w:r w:rsidRPr="00D660E7">
        <w:rPr>
          <w:lang w:val="en-US"/>
        </w:rPr>
        <w:t>pelo</w:t>
      </w:r>
      <w:proofErr w:type="spellEnd"/>
      <w:r w:rsidRPr="00D660E7">
        <w:rPr>
          <w:lang w:val="en-US"/>
        </w:rPr>
        <w:t xml:space="preserve"> Korean National Health and Nutrition Examination Survey (KNHANES </w:t>
      </w:r>
      <w:r>
        <w:rPr>
          <w:rStyle w:val="Refdenotaderodap"/>
        </w:rPr>
        <w:footnoteReference w:id="2"/>
      </w:r>
      <w:r w:rsidRPr="00D660E7">
        <w:rPr>
          <w:lang w:val="en-US"/>
        </w:rPr>
        <w:t xml:space="preserve">). </w:t>
      </w:r>
      <w:r>
        <w:t xml:space="preserve">Foram selecionados dados das pesquisas dos anos de 2007 a 2013, de 2015 e de 2017, pois continham questões relacionadas a análise de ideação suicida, tais como: durante o ano passado, você sentiu em algum momento que estava disposto a morrer? Ao total, foram filtrados 12865 trabalhadores com idade igual ou superior a 19 anos. Destes, Park e Lee (2022) excluíram 49 pessoas que não responderam </w:t>
      </w:r>
      <w:proofErr w:type="gramStart"/>
      <w:r>
        <w:t>a</w:t>
      </w:r>
      <w:proofErr w:type="gramEnd"/>
      <w:r>
        <w:t xml:space="preserve"> pergunta sobre ideação suicida. </w:t>
      </w:r>
    </w:p>
    <w:p w14:paraId="152592D3" w14:textId="5EC1E2F1" w:rsidR="007439A5" w:rsidRDefault="007439A5" w:rsidP="007439A5">
      <w:pPr>
        <w:pStyle w:val="TF-TEXTO"/>
      </w:pPr>
      <w:r>
        <w:t xml:space="preserve">Segundo Park e Lee (2022), foram selecionadas 23 variáveis que apresentam alguma relação com a ideação suicida. Elas possuem informações sobre a saúde (histórico de variadas doenças, índice de massa corporal etc.), características individuais (educação, idade, estado civil etc.) e de trabalho (ocupação, tipo de turno, horas trabalhadas por semana etc.) dos indivíduos. A partir delas, os autores desenvolveram dois modelos computacionais, um levando em consideração todas as variáveis para previsão de ideação suicida e o outro, utilizando apenas as relacionados ao trabalho. O algoritmo de aprendizado de máquina utilizado por Park e Lee (2022) foi a Floresta Aleatória (FA). Dentre os benefícios citados pelos autores, tem-se o fato dele ser amplamente </w:t>
      </w:r>
      <w:r w:rsidR="002D1BBD">
        <w:t xml:space="preserve">utilizado </w:t>
      </w:r>
      <w:r>
        <w:t xml:space="preserve">devido a sua boa performance preditiva, especialmente em pesquisas relacionadas a saúde mental. </w:t>
      </w:r>
    </w:p>
    <w:p w14:paraId="5D7E742E" w14:textId="1BCB5E4E" w:rsidR="007439A5" w:rsidRDefault="007439A5" w:rsidP="007439A5">
      <w:pPr>
        <w:pStyle w:val="TF-TEXTO"/>
      </w:pPr>
      <w:r>
        <w:t xml:space="preserve">Inicialmente, Park e Lee (2022) subdividiram a base de dados em 70% dos dados para treinamento e 30% para teste. Para evitar </w:t>
      </w:r>
      <w:proofErr w:type="spellStart"/>
      <w:r w:rsidRPr="00116F82">
        <w:rPr>
          <w:i/>
          <w:iCs/>
        </w:rPr>
        <w:t>overfitting</w:t>
      </w:r>
      <w:proofErr w:type="spellEnd"/>
      <w:r>
        <w:t xml:space="preserve">, os autores aplicaram validação cruzada com 10 dobras e repetiram o processo cinco vezes. Para encontrar os melhores parâmetros para a Floresta Aleatório, Park e Lee (2022) utilizaram o método grid </w:t>
      </w:r>
      <w:proofErr w:type="spellStart"/>
      <w:r w:rsidRPr="00116F82">
        <w:rPr>
          <w:i/>
          <w:iCs/>
        </w:rPr>
        <w:t>search</w:t>
      </w:r>
      <w:proofErr w:type="spellEnd"/>
      <w:r>
        <w:t xml:space="preserve">. Posteriormente, a performance do modelo foi avaliada utilizando o cálculo de acurácia, sensibilidade, especificidade, valor preditivo positivo (precisão), valor preditivo negativo, </w:t>
      </w:r>
      <w:proofErr w:type="spellStart"/>
      <w:r w:rsidRPr="00116F82">
        <w:rPr>
          <w:i/>
          <w:iCs/>
        </w:rPr>
        <w:t>area</w:t>
      </w:r>
      <w:proofErr w:type="spellEnd"/>
      <w:r w:rsidRPr="00116F82">
        <w:rPr>
          <w:i/>
          <w:iCs/>
        </w:rPr>
        <w:t xml:space="preserve"> </w:t>
      </w:r>
      <w:proofErr w:type="spellStart"/>
      <w:r w:rsidRPr="00116F82">
        <w:rPr>
          <w:i/>
          <w:iCs/>
        </w:rPr>
        <w:t>under</w:t>
      </w:r>
      <w:proofErr w:type="spellEnd"/>
      <w:r w:rsidRPr="00116F82">
        <w:rPr>
          <w:i/>
          <w:iCs/>
        </w:rPr>
        <w:t xml:space="preserve"> </w:t>
      </w:r>
      <w:proofErr w:type="spellStart"/>
      <w:r w:rsidRPr="00116F82">
        <w:rPr>
          <w:i/>
          <w:iCs/>
        </w:rPr>
        <w:t>the</w:t>
      </w:r>
      <w:proofErr w:type="spellEnd"/>
      <w:r w:rsidRPr="00116F82">
        <w:rPr>
          <w:i/>
          <w:iCs/>
        </w:rPr>
        <w:t xml:space="preserve"> curve</w:t>
      </w:r>
      <w:r w:rsidR="00670D4C">
        <w:t xml:space="preserve"> </w:t>
      </w:r>
      <w:r>
        <w:t>(AUC) e F1 Score. Na implementação, utilizou-se a linguagem R versão 4.1.2, com o pacote “</w:t>
      </w:r>
      <w:proofErr w:type="spellStart"/>
      <w:r>
        <w:t>mice</w:t>
      </w:r>
      <w:proofErr w:type="spellEnd"/>
      <w:r>
        <w:t>” para processar dados faltantes, o pacote “</w:t>
      </w:r>
      <w:proofErr w:type="spellStart"/>
      <w:r>
        <w:t>caret</w:t>
      </w:r>
      <w:proofErr w:type="spellEnd"/>
      <w:r>
        <w:t>” para a validação cruzada e o pacote “ROCR” para o AUC.</w:t>
      </w:r>
    </w:p>
    <w:p w14:paraId="573BE625" w14:textId="77777777" w:rsidR="007439A5" w:rsidRDefault="007439A5" w:rsidP="007439A5">
      <w:pPr>
        <w:pStyle w:val="TF-TEXTO"/>
      </w:pPr>
      <w:r>
        <w:t xml:space="preserve">Park e Lee (2022) utilizaram dois modelos de floresta aleatória similares, porém diferenciando as variáveis utilizadas do </w:t>
      </w:r>
      <w:proofErr w:type="spellStart"/>
      <w:r w:rsidRPr="00116F82">
        <w:rPr>
          <w:i/>
          <w:iCs/>
        </w:rPr>
        <w:t>dataset</w:t>
      </w:r>
      <w:proofErr w:type="spellEnd"/>
      <w:r>
        <w:t xml:space="preserve">. No primeiro modelo foram utilizadas 23 </w:t>
      </w:r>
      <w:r w:rsidRPr="00670D4C">
        <w:t>variáveis, entre elas dados socioeconômicos, histórico médico, características do trabalho e estilo de vida, que obteve um F1 Score de 0,915. Já o segundo modelo, utilizou apenas as 5 variáveis relacionadas ao trabalho, sendo elas ocupação</w:t>
      </w:r>
      <w:r>
        <w:t>, regime de trabalho, jornada de trabalho, tipo de turno e horas trabalhadas por semana, alcançando 0,778 de F1 Score. Park e Lee (2022) ressaltam que o primeiro modelo atingiu AUC de 0,922 e o segundo 0,818. Além disso, os autores também destacam que um valor de AUC superior ou igual a 0,75 é considerado clinicamente útil para previsão de ideação suicida.</w:t>
      </w:r>
    </w:p>
    <w:p w14:paraId="2FF906B0" w14:textId="77777777" w:rsidR="007439A5" w:rsidRDefault="007439A5" w:rsidP="007439A5">
      <w:pPr>
        <w:pStyle w:val="TF-TEXTO"/>
      </w:pPr>
      <w:r>
        <w:t>Segundo Park e Lee (2022), as principais limitações identificadas foram: (i) apenas fatores multissetoriais foram utilizados e a avaliação dos ambientes de trabalho não foi realizada. No futuro, os autores sugerem a necessidade da realização de uma pesquisa com os trabalhadores para confirmar a consistência dos dados; (</w:t>
      </w:r>
      <w:proofErr w:type="spellStart"/>
      <w:r>
        <w:t>ii</w:t>
      </w:r>
      <w:proofErr w:type="spellEnd"/>
      <w:r>
        <w:t>) apenas a ideação suicida foi avaliada. Por último, (</w:t>
      </w:r>
      <w:proofErr w:type="spellStart"/>
      <w:r>
        <w:t>iii</w:t>
      </w:r>
      <w:proofErr w:type="spellEnd"/>
      <w:r>
        <w:t>) a aplicação de outras técnicas de aprendizado de máquina ou inteligência artificial para previsão de suicido.</w:t>
      </w:r>
    </w:p>
    <w:p w14:paraId="7F826154" w14:textId="77777777" w:rsidR="007439A5" w:rsidRPr="00D660E7" w:rsidRDefault="007439A5" w:rsidP="007439A5">
      <w:pPr>
        <w:pStyle w:val="Ttulo2"/>
        <w:rPr>
          <w:lang w:val="en-US"/>
        </w:rPr>
      </w:pPr>
      <w:r w:rsidRPr="00D660E7">
        <w:rPr>
          <w:lang w:val="en-US"/>
        </w:rPr>
        <w:t xml:space="preserve">PREDICTING SUICIDE ATTEMPT OR SUICIDE DEATH FOLLOWING A VISIT TO PSYCHIATRIC SPECIALTY CARE: A MACHINE LEARNING STUDY USING SWEDISH NATIONAL REGISTRY DATA </w:t>
      </w:r>
    </w:p>
    <w:p w14:paraId="47DCDA16" w14:textId="77777777" w:rsidR="007439A5" w:rsidRDefault="007439A5" w:rsidP="007439A5">
      <w:pPr>
        <w:pStyle w:val="TF-TEXTO"/>
      </w:pPr>
      <w:r>
        <w:t xml:space="preserve">Chen </w:t>
      </w:r>
      <w:r w:rsidRPr="000D2B02">
        <w:rPr>
          <w:i/>
          <w:iCs/>
        </w:rPr>
        <w:t>et al.</w:t>
      </w:r>
      <w:r>
        <w:t xml:space="preserve"> (2020) mediram a performance de diversos modelos de aprendizado de máquina aplicados a dados de registros nacionais de saúde dos suecos. Segundo os autores, tais modelos tinham o intuito de estabelecer </w:t>
      </w:r>
      <w:r>
        <w:lastRenderedPageBreak/>
        <w:t xml:space="preserve">a previsão prognóstica de tentativa de suicídio ou morte por suicídio dentro de 30 ou 90 dias após uma internação ou consulta ambulatorial de atendimento psiquiátrico.  </w:t>
      </w:r>
    </w:p>
    <w:p w14:paraId="7EA76085" w14:textId="77777777" w:rsidR="007439A5" w:rsidRDefault="007439A5" w:rsidP="007439A5">
      <w:pPr>
        <w:pStyle w:val="TF-TEXTO"/>
      </w:pPr>
      <w:r>
        <w:t xml:space="preserve">Segundo Chen </w:t>
      </w:r>
      <w:r w:rsidRPr="000D2B02">
        <w:rPr>
          <w:i/>
          <w:iCs/>
        </w:rPr>
        <w:t>et al.</w:t>
      </w:r>
      <w:r>
        <w:t xml:space="preserve"> (2020), os dados utilizados são provenientes dos registros médicos de partos, registro de população total (contém dados como sexo, nascimento, morte migração e relações familiares), o registro multigeracional (vincula indivíduos com pais biológicos), integração longitudinal para seguro de saúde e estudos de mercado de trabalho (dados socioeconômicos), registro nacional de pacientes, registro de medicação prescrita e o registro nacional de crime. Ainda de acordo com os autores, o </w:t>
      </w:r>
      <w:proofErr w:type="spellStart"/>
      <w:r w:rsidRPr="00234904">
        <w:rPr>
          <w:i/>
          <w:iCs/>
        </w:rPr>
        <w:t>dataset</w:t>
      </w:r>
      <w:proofErr w:type="spellEnd"/>
      <w:r>
        <w:t xml:space="preserve"> consiste em consultas ambulatoriais ou de internação com psiquiatras por pacientes de 18 a 39 anos na Suécia entre as datas 01/01/2011 e 31/12/2012, com diagnostico principal de qualquer transtorno mental ou comportamental de acordo com a Classificação Internacional Diagnósticos (CID-10: F00-F99). Para garantir a qualidade de dados e minimizar a quantidade de variáveis preditoras vazias, apenas pacientes nascidos na Suécia foram incluídos no estudo. Adicionalmente pacientes que emigraram antes da consulta, faleceram no mesmo dia da consulta ou não possuíam informação de um dos pais foram excluídos. No final, o </w:t>
      </w:r>
      <w:proofErr w:type="spellStart"/>
      <w:r w:rsidRPr="00234904">
        <w:rPr>
          <w:i/>
          <w:iCs/>
        </w:rPr>
        <w:t>dataset</w:t>
      </w:r>
      <w:proofErr w:type="spellEnd"/>
      <w:r>
        <w:t xml:space="preserve"> se estabeleceu com 541300 consultas de 126205 pacientes dentro do período analisado.  </w:t>
      </w:r>
    </w:p>
    <w:p w14:paraId="762EC90C" w14:textId="5DC5D821" w:rsidR="007439A5" w:rsidRDefault="007439A5" w:rsidP="007439A5">
      <w:pPr>
        <w:pStyle w:val="TF-TEXTO"/>
      </w:pPr>
      <w:r>
        <w:t xml:space="preserve">Inicialmente, Chen </w:t>
      </w:r>
      <w:r w:rsidRPr="000D2B02">
        <w:rPr>
          <w:i/>
          <w:iCs/>
        </w:rPr>
        <w:t>et al</w:t>
      </w:r>
      <w:r>
        <w:t xml:space="preserve">. (2020) treinaram 4 modelos: (i) </w:t>
      </w:r>
      <w:proofErr w:type="spellStart"/>
      <w:r w:rsidR="00234904">
        <w:t>E</w:t>
      </w:r>
      <w:r>
        <w:t>lastic</w:t>
      </w:r>
      <w:proofErr w:type="spellEnd"/>
      <w:r>
        <w:t xml:space="preserve"> </w:t>
      </w:r>
      <w:r w:rsidR="00234904">
        <w:t>N</w:t>
      </w:r>
      <w:r>
        <w:t xml:space="preserve">et </w:t>
      </w:r>
      <w:proofErr w:type="spellStart"/>
      <w:r w:rsidR="00234904">
        <w:t>P</w:t>
      </w:r>
      <w:r>
        <w:t>enalized</w:t>
      </w:r>
      <w:proofErr w:type="spellEnd"/>
      <w:r>
        <w:t xml:space="preserve"> </w:t>
      </w:r>
      <w:proofErr w:type="spellStart"/>
      <w:r w:rsidR="00234904">
        <w:t>L</w:t>
      </w:r>
      <w:r>
        <w:t>ogistic</w:t>
      </w:r>
      <w:proofErr w:type="spellEnd"/>
      <w:r>
        <w:t xml:space="preserve"> </w:t>
      </w:r>
      <w:proofErr w:type="spellStart"/>
      <w:r w:rsidR="00234904">
        <w:t>R</w:t>
      </w:r>
      <w:r>
        <w:t>egression</w:t>
      </w:r>
      <w:proofErr w:type="spellEnd"/>
      <w:r>
        <w:t xml:space="preserve"> (ENPLR), (</w:t>
      </w:r>
      <w:proofErr w:type="spellStart"/>
      <w:r>
        <w:t>ii</w:t>
      </w:r>
      <w:proofErr w:type="spellEnd"/>
      <w:r>
        <w:t xml:space="preserve">) </w:t>
      </w:r>
      <w:r w:rsidR="00234904">
        <w:t>F</w:t>
      </w:r>
      <w:r>
        <w:t xml:space="preserve">loresta </w:t>
      </w:r>
      <w:r w:rsidR="00234904">
        <w:t>A</w:t>
      </w:r>
      <w:r>
        <w:t>leatória (FA), (</w:t>
      </w:r>
      <w:proofErr w:type="spellStart"/>
      <w:r>
        <w:t>iii</w:t>
      </w:r>
      <w:proofErr w:type="spellEnd"/>
      <w:r>
        <w:t xml:space="preserve">) </w:t>
      </w:r>
      <w:proofErr w:type="spellStart"/>
      <w:r w:rsidR="00234904">
        <w:t>G</w:t>
      </w:r>
      <w:r>
        <w:t>radient</w:t>
      </w:r>
      <w:proofErr w:type="spellEnd"/>
      <w:r>
        <w:t xml:space="preserve"> </w:t>
      </w:r>
      <w:proofErr w:type="spellStart"/>
      <w:r w:rsidR="00234904">
        <w:t>B</w:t>
      </w:r>
      <w:r>
        <w:t>oosting</w:t>
      </w:r>
      <w:proofErr w:type="spellEnd"/>
      <w:r>
        <w:t xml:space="preserve"> (GB) e (</w:t>
      </w:r>
      <w:proofErr w:type="spellStart"/>
      <w:r>
        <w:t>iv</w:t>
      </w:r>
      <w:proofErr w:type="spellEnd"/>
      <w:r>
        <w:t xml:space="preserve">) uma </w:t>
      </w:r>
      <w:r w:rsidR="00234904">
        <w:t>R</w:t>
      </w:r>
      <w:r>
        <w:t xml:space="preserve">ede </w:t>
      </w:r>
      <w:r w:rsidR="00234904">
        <w:t>N</w:t>
      </w:r>
      <w:r>
        <w:t xml:space="preserve">eural (RN). Segundo os autores, eles optaram </w:t>
      </w:r>
      <w:r w:rsidR="00112BE9">
        <w:t>por</w:t>
      </w:r>
      <w:r>
        <w:t xml:space="preserve"> estes algoritmos pois possuem uma abordagem analítica, tornando possível agregá-los com um método de ensemble</w:t>
      </w:r>
      <w:r>
        <w:rPr>
          <w:rStyle w:val="Refdenotaderodap"/>
        </w:rPr>
        <w:footnoteReference w:id="3"/>
      </w:r>
      <w:r>
        <w:t>. Para cada modelo</w:t>
      </w:r>
      <w:r w:rsidR="00D04D2E">
        <w:t>,</w:t>
      </w:r>
      <w:r>
        <w:t xml:space="preserve"> utilizou-se o </w:t>
      </w:r>
      <w:r w:rsidRPr="00D04D2E">
        <w:rPr>
          <w:i/>
          <w:iCs/>
        </w:rPr>
        <w:t xml:space="preserve">grid </w:t>
      </w:r>
      <w:proofErr w:type="spellStart"/>
      <w:r w:rsidRPr="00D04D2E">
        <w:rPr>
          <w:i/>
          <w:iCs/>
        </w:rPr>
        <w:t>search</w:t>
      </w:r>
      <w:proofErr w:type="spellEnd"/>
      <w:r>
        <w:t xml:space="preserve"> para definir os </w:t>
      </w:r>
      <w:proofErr w:type="spellStart"/>
      <w:r>
        <w:t>hypermarametros</w:t>
      </w:r>
      <w:proofErr w:type="spellEnd"/>
      <w:r>
        <w:t xml:space="preserve"> com a validação cruzada de 10 dobras e como métrica o</w:t>
      </w:r>
      <w:r w:rsidR="009D07F1">
        <w:t xml:space="preserve"> AUC</w:t>
      </w:r>
      <w:r>
        <w:t>.  Em seguida</w:t>
      </w:r>
      <w:r w:rsidR="00D04D2E">
        <w:t>,</w:t>
      </w:r>
      <w:r>
        <w:t xml:space="preserve"> comparou-se os 4 algoritmos e modelos treinados co</w:t>
      </w:r>
      <w:r w:rsidR="009D07F1">
        <w:t>m</w:t>
      </w:r>
      <w:r>
        <w:t xml:space="preserve"> os formados pela agregação dos algoritmos (método ensemble). Segundo Chen </w:t>
      </w:r>
      <w:r w:rsidRPr="000D2B02">
        <w:rPr>
          <w:i/>
          <w:iCs/>
        </w:rPr>
        <w:t>et al.</w:t>
      </w:r>
      <w:r>
        <w:t xml:space="preserve"> (2020), selecionou-se o modelo com menor diferença entre o AUC de validação e treinamento. Ainda segundo os autores, utilizou-se o valor de AUC no conjunto de teste para avaliar a descriminação do modelo, ou seja, sua capacidade de separar os que podem ou não ter uma experiencia com suicídio. Neste caso, o método de </w:t>
      </w:r>
      <w:proofErr w:type="spellStart"/>
      <w:r>
        <w:t>Delong’s</w:t>
      </w:r>
      <w:proofErr w:type="spellEnd"/>
      <w:r>
        <w:t xml:space="preserve"> foi aplicado para determinar o intervalo de confiança do AUC do conjunto de teste. Além disso, também foram utilizadas as métricas que medem a sensibilidade, especificidade, valor preditivo positivo (VPP), valor preditivo negativo (VPN), </w:t>
      </w:r>
      <w:proofErr w:type="spellStart"/>
      <w:r>
        <w:t>Brier</w:t>
      </w:r>
      <w:proofErr w:type="spellEnd"/>
      <w:r>
        <w:t xml:space="preserve"> Score, </w:t>
      </w:r>
      <w:proofErr w:type="spellStart"/>
      <w:r w:rsidRPr="00C609F2">
        <w:rPr>
          <w:i/>
          <w:iCs/>
        </w:rPr>
        <w:t>predictor</w:t>
      </w:r>
      <w:proofErr w:type="spellEnd"/>
      <w:r w:rsidRPr="00C609F2">
        <w:rPr>
          <w:i/>
          <w:iCs/>
        </w:rPr>
        <w:t xml:space="preserve"> </w:t>
      </w:r>
      <w:proofErr w:type="spellStart"/>
      <w:r w:rsidRPr="00C609F2">
        <w:rPr>
          <w:i/>
          <w:iCs/>
        </w:rPr>
        <w:t>importance</w:t>
      </w:r>
      <w:proofErr w:type="spellEnd"/>
      <w:r w:rsidRPr="00C609F2">
        <w:rPr>
          <w:i/>
          <w:iCs/>
        </w:rPr>
        <w:t xml:space="preserve"> score</w:t>
      </w:r>
      <w:r>
        <w:t xml:space="preserve"> e análise da curva de aprendizado do modelo. Ressalta-se que os autores utilizaram os softwares SAS 9.4 e R 3.6.1 para construção do conjunto de dados e análises descritivas. Já os pacotes </w:t>
      </w:r>
      <w:proofErr w:type="spellStart"/>
      <w:r>
        <w:t>Scikit-learn</w:t>
      </w:r>
      <w:proofErr w:type="spellEnd"/>
      <w:r>
        <w:t xml:space="preserve"> e </w:t>
      </w:r>
      <w:proofErr w:type="spellStart"/>
      <w:r>
        <w:t>XGBoost</w:t>
      </w:r>
      <w:proofErr w:type="spellEnd"/>
      <w:r>
        <w:t xml:space="preserve"> da linguagem Python 3.6.7 foram utilizados para as análises de aprendizado de máquina durante a definição e avaliação dos modelos.</w:t>
      </w:r>
    </w:p>
    <w:p w14:paraId="7BE3BF93" w14:textId="757F42A5" w:rsidR="007439A5" w:rsidRDefault="007439A5" w:rsidP="007439A5">
      <w:pPr>
        <w:pStyle w:val="TF-TEXTO"/>
      </w:pPr>
      <w:r>
        <w:t xml:space="preserve">Por fim, Chen </w:t>
      </w:r>
      <w:r w:rsidRPr="000D2B02">
        <w:rPr>
          <w:i/>
          <w:iCs/>
        </w:rPr>
        <w:t>et al.</w:t>
      </w:r>
      <w:r>
        <w:t xml:space="preserve"> (2020) treinaram um modelo considerando </w:t>
      </w:r>
      <w:proofErr w:type="gramStart"/>
      <w:r>
        <w:t>um número menor de</w:t>
      </w:r>
      <w:proofErr w:type="gramEnd"/>
      <w:r>
        <w:t xml:space="preserve"> variáveis (sexo, idade na visita, diagnostico e medicamentos controlados) assim como, utilizaram o método de diminuição de AUC proposto por </w:t>
      </w:r>
      <w:proofErr w:type="spellStart"/>
      <w:r>
        <w:t>Hanley</w:t>
      </w:r>
      <w:proofErr w:type="spellEnd"/>
      <w:r>
        <w:t xml:space="preserve"> e </w:t>
      </w:r>
      <w:proofErr w:type="spellStart"/>
      <w:r>
        <w:t>McNeil</w:t>
      </w:r>
      <w:proofErr w:type="spellEnd"/>
      <w:r>
        <w:t xml:space="preserve"> (1982). Tal </w:t>
      </w:r>
      <w:r w:rsidR="009D07F1">
        <w:t>técnica</w:t>
      </w:r>
      <w:r>
        <w:t xml:space="preserve"> permite avaliar o poder preditivo de um modelo que não depende de uma integração complexa entre bases, ou seja, possibilita apenas a utilização dos dados disponíveis em um prontuário eletrônico que, segundo os autores, é mais viável.</w:t>
      </w:r>
    </w:p>
    <w:p w14:paraId="6B397218" w14:textId="02DCCEA4" w:rsidR="007439A5" w:rsidRDefault="007439A5" w:rsidP="007439A5">
      <w:pPr>
        <w:pStyle w:val="TF-TEXTO"/>
      </w:pPr>
      <w:r>
        <w:t xml:space="preserve">Segundo Chen </w:t>
      </w:r>
      <w:r w:rsidRPr="000D2B02">
        <w:rPr>
          <w:i/>
          <w:iCs/>
        </w:rPr>
        <w:t>et al.</w:t>
      </w:r>
      <w:r>
        <w:t xml:space="preserve"> (2020), os resultados da validação cruzada demonstraram que </w:t>
      </w:r>
      <w:r w:rsidR="009D07F1">
        <w:t>o</w:t>
      </w:r>
      <w:r>
        <w:t xml:space="preserve">s </w:t>
      </w:r>
      <w:proofErr w:type="spellStart"/>
      <w:r>
        <w:t>AUCs</w:t>
      </w:r>
      <w:proofErr w:type="spellEnd"/>
      <w:r>
        <w:t xml:space="preserve"> dos melhores modelos com algoritmos individuais eram similares. Já o modelo com agregação dos 4 melhores algoritmos distintos apresentou um valor maior de AUC de validação. Por esse motivo, Chen </w:t>
      </w:r>
      <w:r w:rsidRPr="000D2B02">
        <w:rPr>
          <w:i/>
          <w:iCs/>
        </w:rPr>
        <w:t xml:space="preserve">et </w:t>
      </w:r>
      <w:r w:rsidR="000D2B02" w:rsidRPr="000D2B02">
        <w:rPr>
          <w:i/>
          <w:iCs/>
        </w:rPr>
        <w:t>al.</w:t>
      </w:r>
      <w:r w:rsidR="000D2B02">
        <w:t xml:space="preserve"> (</w:t>
      </w:r>
      <w:r>
        <w:t xml:space="preserve">2020) optaram pelo modelo com agregação dos 4 algoritmos distintos (ENPLR, FA, GB e RN) aplicado a uma versão com previsão de ato suicida em 30 dias após consulta e uma para previsão de ato suicida em 90 dias da consulta. A partir desses modelos, os valores de AUC no conjunto teste foram de 0,88 (95% Intervalo de Confiança (IC) = 0,87 a 0,89) para a previsão de 30 dias e 0,89 (95% CI=0,88 a 0,90) para o de 90 dias. Além disso, os autores apontam que no limiar de risco de 95% os modelos de 90 dias e 30 dias apresentaram respectivamente, sensibilidade de 47,2% e 52,9%, especificidade de 96,6% e 95,9%, VVP de 34,9% e 18,7%, e de VPN 97,9% e 99,1%. Já os valores de </w:t>
      </w:r>
      <w:proofErr w:type="spellStart"/>
      <w:r>
        <w:t>Brier</w:t>
      </w:r>
      <w:proofErr w:type="spellEnd"/>
      <w:r>
        <w:t xml:space="preserve"> Score foram estimados em 0,028 e 0,015, ambos próximos de 0, indicando boa calibragem de modelo.</w:t>
      </w:r>
    </w:p>
    <w:p w14:paraId="7C73968A" w14:textId="15DB0120" w:rsidR="0063243F" w:rsidRPr="009E3272" w:rsidRDefault="007439A5" w:rsidP="007439A5">
      <w:pPr>
        <w:pStyle w:val="TF-TEXTO"/>
      </w:pPr>
      <w:r>
        <w:t xml:space="preserve">Por fim, Chen </w:t>
      </w:r>
      <w:r w:rsidRPr="005F68E0">
        <w:rPr>
          <w:i/>
          <w:iCs/>
        </w:rPr>
        <w:t>et al</w:t>
      </w:r>
      <w:r>
        <w:t>. (2020), ressaltam a necessidade para o aumento da qualidade dos dados, tendo em vista que foram selecionados indivíduos que possuíam registros médicos de nascimento a partir de 1972, fazendo com nas datas estudadas os pacientes mais velhos estivessem com 39 anos. Dessa forma, segundo os autores, tem-se então um modelo que não generaliza bem para menores de 18 anos e adultos acima de 40 anos. Outra limitação diz respeito a escolha das variáveis preditoras, pois foram definidas de forma arbitrária. Já em relação aos modelos, eles não foram validados considerando outras bases de dados, por isso a capacidade de generalização em outras populações permanece desconhecida</w:t>
      </w:r>
      <w:r w:rsidR="00EE0085" w:rsidRPr="002D7725">
        <w:t>.</w:t>
      </w:r>
    </w:p>
    <w:p w14:paraId="7817D9B2" w14:textId="3B649B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544BBE">
        <w:t xml:space="preserve"> </w:t>
      </w:r>
    </w:p>
    <w:p w14:paraId="0D73B645" w14:textId="17C848DD" w:rsidR="0094296B" w:rsidRPr="00C25ED0" w:rsidRDefault="002D3655" w:rsidP="0094296B">
      <w:pPr>
        <w:pStyle w:val="TF-TEXTO"/>
      </w:pPr>
      <w:r w:rsidRPr="002D7725">
        <w:t>E</w:t>
      </w:r>
      <w:r w:rsidR="0094296B" w:rsidRPr="002D7725">
        <w:t>sta seção apresenta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lastRenderedPageBreak/>
        <w:t>JUSTIFICATIVA</w:t>
      </w:r>
    </w:p>
    <w:p w14:paraId="5D8B4858" w14:textId="7C3576EB" w:rsidR="002D3655" w:rsidRDefault="002D3655" w:rsidP="002D3655">
      <w:pPr>
        <w:pStyle w:val="TF-TEXTO"/>
      </w:pPr>
      <w:r>
        <w:t xml:space="preserve">No </w:t>
      </w:r>
      <w:r w:rsidR="009D07F1">
        <w:fldChar w:fldCharType="begin"/>
      </w:r>
      <w:r w:rsidR="009D07F1">
        <w:instrText xml:space="preserve"> REF _Ref116474589 \h </w:instrText>
      </w:r>
      <w:r w:rsidR="009D07F1">
        <w:fldChar w:fldCharType="separate"/>
      </w:r>
      <w:r w:rsidR="009D07F1">
        <w:t xml:space="preserve">Quadro </w:t>
      </w:r>
      <w:r w:rsidR="009D07F1">
        <w:rPr>
          <w:noProof/>
        </w:rPr>
        <w:t>1</w:t>
      </w:r>
      <w:r w:rsidR="009D07F1">
        <w:fldChar w:fldCharType="end"/>
      </w:r>
      <w:r w:rsidR="00000000">
        <w:fldChar w:fldCharType="begin"/>
      </w:r>
      <w:r w:rsidR="00000000">
        <w:instrText xml:space="preserve"> REF _Ref52025161 \h </w:instrText>
      </w:r>
      <w:r w:rsidR="00000000">
        <w:fldChar w:fldCharType="separate"/>
      </w:r>
      <w:r w:rsidR="00000000">
        <w:fldChar w:fldCharType="end"/>
      </w:r>
      <w:r w:rsidR="00AE24C2">
        <w:t xml:space="preserve"> </w:t>
      </w:r>
      <w:r>
        <w:t xml:space="preserve">é apresentado </w:t>
      </w:r>
      <w:r w:rsidR="00942F02">
        <w:t>o</w:t>
      </w:r>
      <w:r>
        <w:t xml:space="preserve"> comparativo entre os trabalhos correlatos. As linhas representam as características e as colunas os trabalhos.</w:t>
      </w:r>
    </w:p>
    <w:p w14:paraId="6ADE3A43" w14:textId="00F20D8E" w:rsidR="004D7A10" w:rsidRDefault="004D7A10" w:rsidP="004D7A10">
      <w:pPr>
        <w:pStyle w:val="TF-LEGENDA"/>
      </w:pPr>
      <w:bookmarkStart w:id="40" w:name="_Ref116474589"/>
      <w:bookmarkStart w:id="41" w:name="_Ref116498236"/>
      <w:r>
        <w:t xml:space="preserve">Quadro </w:t>
      </w:r>
      <w:r>
        <w:fldChar w:fldCharType="begin"/>
      </w:r>
      <w:r>
        <w:instrText>SEQ Quadro \* ARABIC</w:instrText>
      </w:r>
      <w:r>
        <w:fldChar w:fldCharType="separate"/>
      </w:r>
      <w:r w:rsidR="00C23B05">
        <w:rPr>
          <w:noProof/>
        </w:rPr>
        <w:t>1</w:t>
      </w:r>
      <w:r>
        <w:fldChar w:fldCharType="end"/>
      </w:r>
      <w:bookmarkEnd w:id="40"/>
      <w:r>
        <w:t xml:space="preserve"> - Comparativo dos trabalhos correlatos</w:t>
      </w:r>
      <w:bookmarkEnd w:id="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4"/>
        <w:gridCol w:w="2268"/>
        <w:gridCol w:w="2551"/>
        <w:gridCol w:w="2259"/>
      </w:tblGrid>
      <w:tr w:rsidR="004D7A10" w14:paraId="17658B1A" w14:textId="77777777" w:rsidTr="005E4EF2">
        <w:trPr>
          <w:trHeight w:val="338"/>
        </w:trPr>
        <w:tc>
          <w:tcPr>
            <w:tcW w:w="1874" w:type="dxa"/>
            <w:tcBorders>
              <w:top w:val="single" w:sz="2" w:space="0" w:color="000000" w:themeColor="text1"/>
              <w:left w:val="single" w:sz="2" w:space="0" w:color="000000" w:themeColor="text1"/>
              <w:bottom w:val="single" w:sz="2" w:space="0" w:color="000000" w:themeColor="text1"/>
              <w:right w:val="single" w:sz="2" w:space="0" w:color="000000" w:themeColor="text1"/>
              <w:tl2br w:val="single" w:sz="4" w:space="0" w:color="auto"/>
            </w:tcBorders>
            <w:shd w:val="clear" w:color="auto" w:fill="A6A6A6" w:themeFill="background1" w:themeFillShade="A6"/>
          </w:tcPr>
          <w:p w14:paraId="6A6DFDF8" w14:textId="77777777" w:rsidR="004D7A10" w:rsidRPr="007D4566" w:rsidRDefault="004D7A10" w:rsidP="00084917">
            <w:pPr>
              <w:pStyle w:val="TF-TEXTOQUADRO"/>
              <w:jc w:val="right"/>
            </w:pPr>
            <w:r>
              <w:t>Trabalhos</w:t>
            </w:r>
          </w:p>
          <w:p w14:paraId="18B50703" w14:textId="3E67F86E" w:rsidR="004D7A10" w:rsidRPr="007D4566" w:rsidRDefault="004D7A10" w:rsidP="00084917">
            <w:pPr>
              <w:pStyle w:val="TF-TEXTOQUADRO"/>
            </w:pPr>
            <w:r>
              <w:t>Características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73DAB17D" w14:textId="1F0CC457" w:rsidR="004D7A10" w:rsidRDefault="004D7A10" w:rsidP="00084917">
            <w:pPr>
              <w:pStyle w:val="TF-TEXTOQUADRO"/>
              <w:jc w:val="center"/>
            </w:pPr>
            <w:r>
              <w:t xml:space="preserve">Gong, Simon e Liu </w:t>
            </w:r>
            <w:r w:rsidR="005E4EF2">
              <w:t>(</w:t>
            </w:r>
            <w:r>
              <w:t>2019</w:t>
            </w:r>
            <w:r w:rsidR="005E4EF2">
              <w:t>)</w:t>
            </w:r>
          </w:p>
        </w:tc>
        <w:tc>
          <w:tcPr>
            <w:tcW w:w="255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50E390C6" w14:textId="77777777" w:rsidR="005E4EF2" w:rsidRDefault="004D7A10" w:rsidP="00084917">
            <w:pPr>
              <w:pStyle w:val="TF-TEXTOQUADRO"/>
              <w:jc w:val="center"/>
            </w:pPr>
            <w:r>
              <w:t xml:space="preserve">Park e Lee </w:t>
            </w:r>
          </w:p>
          <w:p w14:paraId="27D7F97B" w14:textId="47D4FC65" w:rsidR="004D7A10" w:rsidRDefault="005E4EF2" w:rsidP="00084917">
            <w:pPr>
              <w:pStyle w:val="TF-TEXTOQUADRO"/>
              <w:jc w:val="center"/>
            </w:pPr>
            <w:r>
              <w:t>(</w:t>
            </w:r>
            <w:r w:rsidR="004D7A10">
              <w:t>2022</w:t>
            </w:r>
            <w:r>
              <w:t>)</w:t>
            </w:r>
          </w:p>
        </w:tc>
        <w:tc>
          <w:tcPr>
            <w:tcW w:w="22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24220852" w14:textId="77777777" w:rsidR="005E4EF2" w:rsidRDefault="004D7A10" w:rsidP="00084917">
            <w:pPr>
              <w:pStyle w:val="TF-TEXTOQUADRO"/>
              <w:jc w:val="center"/>
            </w:pPr>
            <w:r>
              <w:t xml:space="preserve">Chen </w:t>
            </w:r>
            <w:r w:rsidRPr="005E4EF2">
              <w:rPr>
                <w:i/>
                <w:iCs/>
              </w:rPr>
              <w:t>et al</w:t>
            </w:r>
            <w:r>
              <w:t xml:space="preserve">. </w:t>
            </w:r>
          </w:p>
          <w:p w14:paraId="238A9AE8" w14:textId="002B9C91" w:rsidR="004D7A10" w:rsidRPr="007D4566" w:rsidRDefault="005E4EF2" w:rsidP="00084917">
            <w:pPr>
              <w:pStyle w:val="TF-TEXTOQUADRO"/>
              <w:jc w:val="center"/>
            </w:pPr>
            <w:r>
              <w:t>(</w:t>
            </w:r>
            <w:r w:rsidR="004D7A10">
              <w:t>2020</w:t>
            </w:r>
            <w:r>
              <w:t>)</w:t>
            </w:r>
          </w:p>
        </w:tc>
      </w:tr>
      <w:tr w:rsidR="005E4EF2" w14:paraId="7D8A82D7" w14:textId="77777777" w:rsidTr="005E4EF2">
        <w:tc>
          <w:tcPr>
            <w:tcW w:w="1874" w:type="dxa"/>
            <w:tcBorders>
              <w:top w:val="single" w:sz="2" w:space="0" w:color="000000" w:themeColor="text1"/>
            </w:tcBorders>
            <w:shd w:val="clear" w:color="auto" w:fill="auto"/>
            <w:vAlign w:val="center"/>
          </w:tcPr>
          <w:p w14:paraId="2D962F9A" w14:textId="77777777" w:rsidR="004D7A10" w:rsidRDefault="004D7A10" w:rsidP="005E4EF2">
            <w:pPr>
              <w:pStyle w:val="TF-TEXTOQUADRO"/>
            </w:pPr>
            <w:r>
              <w:t>Objetivo</w:t>
            </w:r>
          </w:p>
        </w:tc>
        <w:tc>
          <w:tcPr>
            <w:tcW w:w="2268" w:type="dxa"/>
            <w:tcBorders>
              <w:top w:val="single" w:sz="2" w:space="0" w:color="000000" w:themeColor="text1"/>
            </w:tcBorders>
            <w:shd w:val="clear" w:color="auto" w:fill="auto"/>
            <w:vAlign w:val="center"/>
          </w:tcPr>
          <w:p w14:paraId="75ACE189" w14:textId="77777777" w:rsidR="004D7A10" w:rsidRDefault="004D7A10" w:rsidP="005E4EF2">
            <w:pPr>
              <w:pStyle w:val="TF-TEXTOQUADRO"/>
            </w:pPr>
            <w:r>
              <w:t>E</w:t>
            </w:r>
            <w:r w:rsidRPr="00DB5246">
              <w:t>stabelecer padrões heterogêneos de trajetória de depressão</w:t>
            </w:r>
            <w:r>
              <w:t xml:space="preserve"> e </w:t>
            </w:r>
            <w:r w:rsidRPr="00DB5246">
              <w:t>investigar a afirmação de que a melhora no quadro de depressão pode ser acompanhada de maior ideação suicida</w:t>
            </w:r>
          </w:p>
        </w:tc>
        <w:tc>
          <w:tcPr>
            <w:tcW w:w="2551" w:type="dxa"/>
            <w:tcBorders>
              <w:top w:val="single" w:sz="2" w:space="0" w:color="000000" w:themeColor="text1"/>
            </w:tcBorders>
            <w:shd w:val="clear" w:color="auto" w:fill="auto"/>
            <w:vAlign w:val="center"/>
          </w:tcPr>
          <w:p w14:paraId="045546A0" w14:textId="77777777" w:rsidR="004D7A10" w:rsidRDefault="004D7A10" w:rsidP="005E4EF2">
            <w:pPr>
              <w:pStyle w:val="TF-TEXTOQUADRO"/>
            </w:pPr>
            <w:r>
              <w:t>I</w:t>
            </w:r>
            <w:r w:rsidRPr="005D6B26">
              <w:t>nvestigar se o risco de</w:t>
            </w:r>
            <w:r>
              <w:t xml:space="preserve"> ideação</w:t>
            </w:r>
            <w:r w:rsidRPr="005D6B26">
              <w:t xml:space="preserve"> suicid</w:t>
            </w:r>
            <w:r>
              <w:t>a</w:t>
            </w:r>
            <w:r w:rsidRPr="005D6B26">
              <w:t xml:space="preserve"> de trabalhadores pode ser previsto de forma eficaz </w:t>
            </w:r>
            <w:r>
              <w:t xml:space="preserve">com </w:t>
            </w:r>
            <w:r w:rsidRPr="005D6B26">
              <w:t>fatores</w:t>
            </w:r>
            <w:r>
              <w:t xml:space="preserve"> relacionados ao ambiente de trabalho</w:t>
            </w:r>
          </w:p>
        </w:tc>
        <w:tc>
          <w:tcPr>
            <w:tcW w:w="2259" w:type="dxa"/>
            <w:tcBorders>
              <w:top w:val="single" w:sz="2" w:space="0" w:color="000000" w:themeColor="text1"/>
            </w:tcBorders>
            <w:shd w:val="clear" w:color="auto" w:fill="auto"/>
            <w:vAlign w:val="center"/>
          </w:tcPr>
          <w:p w14:paraId="5683135C" w14:textId="77777777" w:rsidR="004D7A10" w:rsidRDefault="004D7A10" w:rsidP="005E4EF2">
            <w:pPr>
              <w:pStyle w:val="TF-TEXTOQUADRO"/>
            </w:pPr>
            <w:r>
              <w:t xml:space="preserve">Examinar o potencial de previsão de comportamento suicida dos dados de registros nacionais suecos </w:t>
            </w:r>
          </w:p>
        </w:tc>
      </w:tr>
      <w:tr w:rsidR="005E4EF2" w14:paraId="5471A4F6" w14:textId="77777777" w:rsidTr="005E4EF2">
        <w:tc>
          <w:tcPr>
            <w:tcW w:w="1874" w:type="dxa"/>
            <w:shd w:val="clear" w:color="auto" w:fill="auto"/>
            <w:vAlign w:val="center"/>
          </w:tcPr>
          <w:p w14:paraId="45CA6AD1" w14:textId="77777777" w:rsidR="004D7A10" w:rsidRDefault="004D7A10" w:rsidP="005E4EF2">
            <w:pPr>
              <w:pStyle w:val="TF-TEXTOQUADRO"/>
            </w:pPr>
            <w:r>
              <w:t>Perfil do público-alvo</w:t>
            </w:r>
          </w:p>
        </w:tc>
        <w:tc>
          <w:tcPr>
            <w:tcW w:w="2268" w:type="dxa"/>
            <w:shd w:val="clear" w:color="auto" w:fill="auto"/>
            <w:vAlign w:val="center"/>
          </w:tcPr>
          <w:p w14:paraId="01709F62" w14:textId="44E89AE9" w:rsidR="004D7A10" w:rsidRDefault="004D7A10" w:rsidP="005E4EF2">
            <w:pPr>
              <w:pStyle w:val="TF-TEXTOQUADRO"/>
            </w:pPr>
            <w:r>
              <w:t xml:space="preserve">Pacientes em tratamento de depressão </w:t>
            </w:r>
          </w:p>
        </w:tc>
        <w:tc>
          <w:tcPr>
            <w:tcW w:w="2551" w:type="dxa"/>
            <w:shd w:val="clear" w:color="auto" w:fill="auto"/>
            <w:vAlign w:val="center"/>
          </w:tcPr>
          <w:p w14:paraId="589F22B4" w14:textId="77777777" w:rsidR="004D7A10" w:rsidRDefault="004D7A10" w:rsidP="005E4EF2">
            <w:pPr>
              <w:pStyle w:val="TF-TEXTOQUADRO"/>
            </w:pPr>
            <w:r>
              <w:t xml:space="preserve">Trabalhadores assalariados </w:t>
            </w:r>
          </w:p>
        </w:tc>
        <w:tc>
          <w:tcPr>
            <w:tcW w:w="2259" w:type="dxa"/>
            <w:shd w:val="clear" w:color="auto" w:fill="auto"/>
            <w:vAlign w:val="center"/>
          </w:tcPr>
          <w:p w14:paraId="6C0344C2" w14:textId="77777777" w:rsidR="004D7A10" w:rsidRDefault="004D7A10" w:rsidP="005E4EF2">
            <w:pPr>
              <w:pStyle w:val="TF-TEXTOQUADRO"/>
            </w:pPr>
            <w:r>
              <w:t xml:space="preserve">Pessoas nascidas na Suécia </w:t>
            </w:r>
          </w:p>
        </w:tc>
      </w:tr>
      <w:tr w:rsidR="005E4EF2" w14:paraId="13BEC783" w14:textId="77777777" w:rsidTr="005E4EF2">
        <w:tc>
          <w:tcPr>
            <w:tcW w:w="1874" w:type="dxa"/>
            <w:shd w:val="clear" w:color="auto" w:fill="auto"/>
            <w:vAlign w:val="center"/>
          </w:tcPr>
          <w:p w14:paraId="26D24D28" w14:textId="77777777" w:rsidR="004D7A10" w:rsidRDefault="004D7A10" w:rsidP="005E4EF2">
            <w:pPr>
              <w:pStyle w:val="TF-TEXTOQUADRO"/>
            </w:pPr>
            <w:r>
              <w:t xml:space="preserve">Características do </w:t>
            </w:r>
            <w:proofErr w:type="spellStart"/>
            <w:r>
              <w:t>dataset</w:t>
            </w:r>
            <w:proofErr w:type="spellEnd"/>
            <w:r>
              <w:t xml:space="preserve"> utilizado</w:t>
            </w:r>
          </w:p>
        </w:tc>
        <w:tc>
          <w:tcPr>
            <w:tcW w:w="2268" w:type="dxa"/>
            <w:shd w:val="clear" w:color="auto" w:fill="auto"/>
            <w:vAlign w:val="center"/>
          </w:tcPr>
          <w:p w14:paraId="6CE6BE90" w14:textId="77777777" w:rsidR="004D7A10" w:rsidRDefault="004D7A10" w:rsidP="005E4EF2">
            <w:pPr>
              <w:pStyle w:val="TF-TEXTOQUADRO"/>
            </w:pPr>
            <w:r>
              <w:t>Dados de prontuários eletrônicos de 610 pacientes com variação de pelo menos 6 pontos na pergunta 9 do questionário PHQ-9 em um período de 20 quinzenas, 62% com idade superior a 45 anos e 68% do sexo feminino</w:t>
            </w:r>
          </w:p>
        </w:tc>
        <w:tc>
          <w:tcPr>
            <w:tcW w:w="2551" w:type="dxa"/>
            <w:shd w:val="clear" w:color="auto" w:fill="auto"/>
            <w:vAlign w:val="center"/>
          </w:tcPr>
          <w:p w14:paraId="6B297BA4" w14:textId="77777777" w:rsidR="004D7A10" w:rsidRDefault="004D7A10" w:rsidP="005E4EF2">
            <w:pPr>
              <w:pStyle w:val="TF-TEXTOQUADRO"/>
            </w:pPr>
            <w:r>
              <w:t xml:space="preserve">Dados oriundos de 12816 trabalhadores com mais de 19 anos em um período de 9 anos de levantamentos </w:t>
            </w:r>
          </w:p>
        </w:tc>
        <w:tc>
          <w:tcPr>
            <w:tcW w:w="2259" w:type="dxa"/>
            <w:shd w:val="clear" w:color="auto" w:fill="auto"/>
            <w:vAlign w:val="center"/>
          </w:tcPr>
          <w:p w14:paraId="317940FC" w14:textId="2A8BB6EF" w:rsidR="004D7A10" w:rsidRDefault="004D7A10" w:rsidP="005E4EF2">
            <w:pPr>
              <w:pStyle w:val="TF-TEXTOQUADRO"/>
            </w:pPr>
            <w:r>
              <w:t xml:space="preserve">Dados oriundos de 541300 consultas de 126205 pacientes atendidos entre as datas 01/01/2011 e 31/12/2012 composto por 54% do sexo feminino e 46% do sexo masculino, idades entre 18 e 39 anos </w:t>
            </w:r>
          </w:p>
        </w:tc>
      </w:tr>
      <w:tr w:rsidR="005E4EF2" w14:paraId="57494CFA" w14:textId="77777777" w:rsidTr="005E4EF2">
        <w:tc>
          <w:tcPr>
            <w:tcW w:w="1874" w:type="dxa"/>
            <w:shd w:val="clear" w:color="auto" w:fill="auto"/>
            <w:vAlign w:val="center"/>
          </w:tcPr>
          <w:p w14:paraId="18F89667" w14:textId="77777777" w:rsidR="004D7A10" w:rsidRDefault="004D7A10" w:rsidP="005E4EF2">
            <w:pPr>
              <w:pStyle w:val="TF-TEXTOQUADRO"/>
            </w:pPr>
            <w:r>
              <w:t>Variáveis utilizadas</w:t>
            </w:r>
          </w:p>
        </w:tc>
        <w:tc>
          <w:tcPr>
            <w:tcW w:w="2268" w:type="dxa"/>
            <w:shd w:val="clear" w:color="auto" w:fill="auto"/>
            <w:vAlign w:val="center"/>
          </w:tcPr>
          <w:p w14:paraId="13AEAE89" w14:textId="77777777" w:rsidR="004D7A10" w:rsidRDefault="004D7A10" w:rsidP="005E4EF2">
            <w:pPr>
              <w:pStyle w:val="TF-TEXTOQUADRO"/>
            </w:pPr>
            <w:r>
              <w:t>Pontuação nas 9 perguntas do questionário PHQ-9</w:t>
            </w:r>
          </w:p>
        </w:tc>
        <w:tc>
          <w:tcPr>
            <w:tcW w:w="2551" w:type="dxa"/>
            <w:shd w:val="clear" w:color="auto" w:fill="auto"/>
            <w:vAlign w:val="center"/>
          </w:tcPr>
          <w:p w14:paraId="2F6A6B54" w14:textId="77777777" w:rsidR="004D7A10" w:rsidRDefault="004D7A10" w:rsidP="005E4EF2">
            <w:pPr>
              <w:pStyle w:val="TF-TEXTOQUADRO"/>
            </w:pPr>
            <w:r>
              <w:t>Demográficas, histórico médico, características de trabalho, e escolhas pessoais de estilo de vida</w:t>
            </w:r>
          </w:p>
        </w:tc>
        <w:tc>
          <w:tcPr>
            <w:tcW w:w="2259" w:type="dxa"/>
            <w:shd w:val="clear" w:color="auto" w:fill="auto"/>
            <w:vAlign w:val="center"/>
          </w:tcPr>
          <w:p w14:paraId="20A439C7" w14:textId="77777777" w:rsidR="004D7A10" w:rsidRDefault="004D7A10" w:rsidP="005E4EF2">
            <w:pPr>
              <w:pStyle w:val="TF-TEXTOQUADRO"/>
            </w:pPr>
            <w:r>
              <w:t>Demográficas, socioeconômicas, registros médicos eletrônicos, criminalidade, histórico de saúde familiar e crime</w:t>
            </w:r>
          </w:p>
        </w:tc>
      </w:tr>
      <w:tr w:rsidR="005E4EF2" w14:paraId="23478BA7" w14:textId="77777777" w:rsidTr="005E4EF2">
        <w:tc>
          <w:tcPr>
            <w:tcW w:w="1874" w:type="dxa"/>
            <w:shd w:val="clear" w:color="auto" w:fill="auto"/>
            <w:vAlign w:val="center"/>
          </w:tcPr>
          <w:p w14:paraId="321AE9D0" w14:textId="77777777" w:rsidR="004D7A10" w:rsidRDefault="004D7A10" w:rsidP="005E4EF2">
            <w:pPr>
              <w:pStyle w:val="TF-TEXTOQUADRO"/>
            </w:pPr>
            <w:r>
              <w:t xml:space="preserve">Algoritmo de Aprendizado de Máquina </w:t>
            </w:r>
          </w:p>
        </w:tc>
        <w:tc>
          <w:tcPr>
            <w:tcW w:w="2268" w:type="dxa"/>
            <w:shd w:val="clear" w:color="auto" w:fill="auto"/>
            <w:vAlign w:val="center"/>
          </w:tcPr>
          <w:p w14:paraId="4D88A5FB" w14:textId="0B1A447C" w:rsidR="004D7A10" w:rsidRDefault="004D7A10" w:rsidP="005E4EF2">
            <w:pPr>
              <w:pStyle w:val="TF-TEXTOQUADRO"/>
            </w:pPr>
            <w:r>
              <w:t>Regressão por processos gaussianos, k-</w:t>
            </w:r>
            <w:proofErr w:type="spellStart"/>
            <w:r>
              <w:t>means</w:t>
            </w:r>
            <w:proofErr w:type="spellEnd"/>
            <w:r>
              <w:t xml:space="preserve"> e </w:t>
            </w:r>
            <w:r w:rsidR="005E4EF2">
              <w:t>RNA</w:t>
            </w:r>
          </w:p>
        </w:tc>
        <w:tc>
          <w:tcPr>
            <w:tcW w:w="2551" w:type="dxa"/>
            <w:shd w:val="clear" w:color="auto" w:fill="auto"/>
            <w:vAlign w:val="center"/>
          </w:tcPr>
          <w:p w14:paraId="0E546AB9" w14:textId="77777777" w:rsidR="004D7A10" w:rsidRDefault="004D7A10" w:rsidP="005E4EF2">
            <w:pPr>
              <w:pStyle w:val="TF-TEXTOQUADRO"/>
            </w:pPr>
            <w:r>
              <w:t>Floresta Aleatória</w:t>
            </w:r>
          </w:p>
        </w:tc>
        <w:tc>
          <w:tcPr>
            <w:tcW w:w="2259" w:type="dxa"/>
            <w:shd w:val="clear" w:color="auto" w:fill="auto"/>
            <w:vAlign w:val="center"/>
          </w:tcPr>
          <w:p w14:paraId="578EFB32" w14:textId="20D9B16C" w:rsidR="004D7A10" w:rsidRDefault="004D7A10" w:rsidP="005E4EF2">
            <w:pPr>
              <w:pStyle w:val="TF-TEXTOQUADRO"/>
            </w:pPr>
            <w:proofErr w:type="spellStart"/>
            <w:r>
              <w:t>Elastic</w:t>
            </w:r>
            <w:proofErr w:type="spellEnd"/>
            <w:r>
              <w:t xml:space="preserve"> net </w:t>
            </w:r>
            <w:proofErr w:type="spellStart"/>
            <w:r>
              <w:t>penalized</w:t>
            </w:r>
            <w:proofErr w:type="spellEnd"/>
            <w:r>
              <w:t xml:space="preserve"> </w:t>
            </w:r>
            <w:proofErr w:type="spellStart"/>
            <w:r>
              <w:t>logistic</w:t>
            </w:r>
            <w:proofErr w:type="spellEnd"/>
            <w:r>
              <w:t xml:space="preserve"> </w:t>
            </w:r>
            <w:proofErr w:type="spellStart"/>
            <w:r>
              <w:t>regression</w:t>
            </w:r>
            <w:proofErr w:type="spellEnd"/>
            <w:r>
              <w:t xml:space="preserve">, floresta aleatória, </w:t>
            </w:r>
            <w:proofErr w:type="spellStart"/>
            <w:r>
              <w:t>gradient</w:t>
            </w:r>
            <w:proofErr w:type="spellEnd"/>
            <w:r>
              <w:t xml:space="preserve"> </w:t>
            </w:r>
            <w:proofErr w:type="spellStart"/>
            <w:r>
              <w:t>boosting</w:t>
            </w:r>
            <w:proofErr w:type="spellEnd"/>
            <w:r>
              <w:t xml:space="preserve"> e </w:t>
            </w:r>
            <w:r w:rsidR="005E4EF2">
              <w:t>RNA</w:t>
            </w:r>
          </w:p>
        </w:tc>
      </w:tr>
      <w:tr w:rsidR="005E4EF2" w14:paraId="1A2AE122" w14:textId="77777777" w:rsidTr="005E4EF2">
        <w:tc>
          <w:tcPr>
            <w:tcW w:w="1874" w:type="dxa"/>
            <w:shd w:val="clear" w:color="auto" w:fill="auto"/>
            <w:vAlign w:val="center"/>
          </w:tcPr>
          <w:p w14:paraId="0AC53B05" w14:textId="77777777" w:rsidR="004D7A10" w:rsidRDefault="004D7A10" w:rsidP="005E4EF2">
            <w:pPr>
              <w:pStyle w:val="TF-TEXTOQUADRO"/>
            </w:pPr>
            <w:r>
              <w:t>Métricas utilizadas</w:t>
            </w:r>
          </w:p>
        </w:tc>
        <w:tc>
          <w:tcPr>
            <w:tcW w:w="2268" w:type="dxa"/>
            <w:shd w:val="clear" w:color="auto" w:fill="auto"/>
            <w:vAlign w:val="center"/>
          </w:tcPr>
          <w:p w14:paraId="4B75EEE1" w14:textId="77777777" w:rsidR="004D7A10" w:rsidRDefault="004D7A10" w:rsidP="005E4EF2">
            <w:pPr>
              <w:pStyle w:val="TF-TEXTOQUADRO"/>
            </w:pPr>
            <w:r>
              <w:t>Similaridade entre subgrupos</w:t>
            </w:r>
          </w:p>
        </w:tc>
        <w:tc>
          <w:tcPr>
            <w:tcW w:w="2551" w:type="dxa"/>
            <w:shd w:val="clear" w:color="auto" w:fill="auto"/>
            <w:vAlign w:val="center"/>
          </w:tcPr>
          <w:p w14:paraId="065A1332" w14:textId="1DBAE0BA" w:rsidR="004D7A10" w:rsidRDefault="004D7A10" w:rsidP="005E4EF2">
            <w:pPr>
              <w:pStyle w:val="TF-TEXTOQUADRO"/>
            </w:pPr>
            <w:r>
              <w:t>Acurácia, sensibilidade, especificidade, valor preditivo positivo/negativo, (AUC) e F1 Score</w:t>
            </w:r>
          </w:p>
        </w:tc>
        <w:tc>
          <w:tcPr>
            <w:tcW w:w="2259" w:type="dxa"/>
            <w:shd w:val="clear" w:color="auto" w:fill="auto"/>
            <w:vAlign w:val="center"/>
          </w:tcPr>
          <w:p w14:paraId="489F1664" w14:textId="0CF82ADE" w:rsidR="004D7A10" w:rsidRDefault="004D7A10" w:rsidP="005E4EF2">
            <w:pPr>
              <w:pStyle w:val="TF-TEXTOQUADRO"/>
            </w:pPr>
            <w:r>
              <w:t xml:space="preserve">AUC, sensibilidade, especificidade, valor preditivo positivo/negativo </w:t>
            </w:r>
          </w:p>
        </w:tc>
      </w:tr>
    </w:tbl>
    <w:p w14:paraId="7A0B90EB" w14:textId="77777777" w:rsidR="004D7A10" w:rsidRDefault="004D7A10" w:rsidP="004D7A10">
      <w:pPr>
        <w:pStyle w:val="TF-FONTE"/>
      </w:pPr>
      <w:r>
        <w:t>Fonte: elaborado pela autora.</w:t>
      </w:r>
    </w:p>
    <w:p w14:paraId="28C370B9" w14:textId="6E715DC9" w:rsidR="004D7A10" w:rsidRPr="00211663" w:rsidRDefault="004D7A10" w:rsidP="004D7A10">
      <w:pPr>
        <w:pStyle w:val="TF-TEXTO"/>
      </w:pPr>
      <w:r w:rsidRPr="00211663">
        <w:t>A partir do</w:t>
      </w:r>
      <w:r w:rsidR="00034CDB">
        <w:t xml:space="preserve"> </w:t>
      </w:r>
      <w:r w:rsidR="00034CDB">
        <w:fldChar w:fldCharType="begin"/>
      </w:r>
      <w:r w:rsidR="00034CDB">
        <w:instrText xml:space="preserve"> REF _Ref116474589 \h </w:instrText>
      </w:r>
      <w:r w:rsidR="00034CDB">
        <w:fldChar w:fldCharType="separate"/>
      </w:r>
      <w:r w:rsidR="00C23B05">
        <w:t xml:space="preserve">Quadro </w:t>
      </w:r>
      <w:r w:rsidR="00C23B05">
        <w:rPr>
          <w:noProof/>
        </w:rPr>
        <w:t>1</w:t>
      </w:r>
      <w:r w:rsidR="00034CDB">
        <w:fldChar w:fldCharType="end"/>
      </w:r>
      <w:r w:rsidRPr="00211663">
        <w:t xml:space="preserve">, pode-se perceber que todos os trabalhos possuem objetivos diferentes, porém tendo atos suicidas e/ou saúde mental como principal objeto de investigação. Além disso, todos utilizam dados já existentes em sistemas dos governos ou entidades de saúde que são utilizados como entrada nos mais diversos algoritmos de aprendizado de máquina. </w:t>
      </w:r>
    </w:p>
    <w:p w14:paraId="6CC82BAB" w14:textId="77777777" w:rsidR="004D7A10" w:rsidRDefault="004D7A10" w:rsidP="004D7A10">
      <w:pPr>
        <w:pStyle w:val="TF-TEXTO"/>
      </w:pPr>
      <w:r w:rsidRPr="00026E3B">
        <w:t xml:space="preserve">Neste </w:t>
      </w:r>
      <w:r w:rsidRPr="000D2B02">
        <w:t xml:space="preserve">contexto, Chen </w:t>
      </w:r>
      <w:r w:rsidRPr="000D2B02">
        <w:rPr>
          <w:i/>
          <w:iCs/>
        </w:rPr>
        <w:t>et al.</w:t>
      </w:r>
      <w:r w:rsidRPr="000D2B02">
        <w:t xml:space="preserve"> (2020)</w:t>
      </w:r>
      <w:r w:rsidRPr="00026E3B">
        <w:t xml:space="preserve"> consolidaram várias bases de dados do governo sueco. A partir deles, desenvolveram um preditor de atos suicidas dentro de 30 e 90 dias após uma consulta com atendimento psiquiátricos. Para isso, foram utilizados</w:t>
      </w:r>
      <w:r>
        <w:t xml:space="preserve"> e vinculados dados do Registro Nacional de Pacientes (desde 1964), Registro Médico de Nascimentos (iniciado em 1973), Registo Total de População (desde 1968), Registro Multigeracional, Registro Nacional de Crimes, Registro de Drogas Prescritas (desde 2005) entre outros. </w:t>
      </w:r>
    </w:p>
    <w:p w14:paraId="56401D61" w14:textId="77777777" w:rsidR="004D7A10" w:rsidRDefault="004D7A10" w:rsidP="004D7A10">
      <w:pPr>
        <w:pStyle w:val="TF-TEXTO"/>
      </w:pPr>
      <w:r w:rsidRPr="00B447C2">
        <w:t xml:space="preserve">Chen </w:t>
      </w:r>
      <w:r w:rsidRPr="000D2B02">
        <w:rPr>
          <w:i/>
          <w:iCs/>
        </w:rPr>
        <w:t>et al</w:t>
      </w:r>
      <w:r w:rsidRPr="00B447C2">
        <w:t>. (2020) analisaram</w:t>
      </w:r>
      <w:r w:rsidRPr="00026E3B">
        <w:t xml:space="preserve"> a performance dos algoritmos EN, FA, GB, RN e de suas combinações com uso do método ensemble. Os valores de</w:t>
      </w:r>
      <w:r>
        <w:t xml:space="preserve"> AUC alcançados pelos modelos de previsão para 90 e 30 dias após consulta foram respectivamente para EN 0,8721 e 0,8883, para FA 0,8703 e 0,8875, para GB 0,8741 e 0,8902 e para RN 0,8735 e 0,8878. </w:t>
      </w:r>
      <w:r w:rsidRPr="00026E3B">
        <w:t>No método de ensemble foram realizadas agregações de dois ou três dos algoritmos previamente citados com todas as combinações possíveis. Por fim, o modelo com agregação de todos os algoritmos EN, FA, GB e RN obteve melhor desempenho, pois apresentou menor variação entre o valor de AUC de validação e treino para até 90 dias de 0,8751 e de 0,8910 para até 30 dias.</w:t>
      </w:r>
      <w:r>
        <w:t xml:space="preserve"> </w:t>
      </w:r>
    </w:p>
    <w:p w14:paraId="74B3FF8E" w14:textId="3179AFBB" w:rsidR="004D7A10" w:rsidRDefault="004D7A10" w:rsidP="004D7A10">
      <w:pPr>
        <w:pStyle w:val="TF-TEXTO"/>
      </w:pPr>
      <w:r w:rsidRPr="00684F3F">
        <w:t>Park e Lee (2022)</w:t>
      </w:r>
      <w:r w:rsidRPr="00301046">
        <w:t xml:space="preserve"> </w:t>
      </w:r>
      <w:r w:rsidRPr="000D2B02">
        <w:t>utilizaram dados do sistema de vigilância da saúde e nutrição sul coreano (KHNANES),</w:t>
      </w:r>
      <w:r w:rsidRPr="00BD4E22">
        <w:t xml:space="preserve"> tendo como objetivo prever atos suicidas dentre os trabalhadores assalariados através do algoritmo de floresta </w:t>
      </w:r>
      <w:r w:rsidRPr="00BD4E22">
        <w:lastRenderedPageBreak/>
        <w:t xml:space="preserve">aleatória. Os autores justificam a escolha considerando o bom desempenho da aplicação da FA em outros estudos relacionados a saúde </w:t>
      </w:r>
      <w:r w:rsidRPr="00684F3F">
        <w:t>mental. Park e Lee (2022) desenvolveram</w:t>
      </w:r>
      <w:r w:rsidRPr="00B80AEA">
        <w:t xml:space="preserve"> dois modelos de predição de ideação suicida: (i) com diversas variáveis preditoras e, dentre elas 5 variáveis relacionadas ao trabalho, (</w:t>
      </w:r>
      <w:proofErr w:type="spellStart"/>
      <w:r w:rsidRPr="00B80AEA">
        <w:t>ii</w:t>
      </w:r>
      <w:proofErr w:type="spellEnd"/>
      <w:r w:rsidRPr="00B80AEA">
        <w:t>) apenas considerando as 5 variáveis relacionadas ao trabalho. Os</w:t>
      </w:r>
      <w:r w:rsidRPr="00BD4E22">
        <w:t xml:space="preserve"> autores relatam que quando utilizaram as 23 variáveis relacionadas ao trabalho, vida e estado emocional, o método floresta aleatória </w:t>
      </w:r>
      <w:r w:rsidR="00947C41">
        <w:t xml:space="preserve">alcançou </w:t>
      </w:r>
      <w:r w:rsidRPr="00BD4E22">
        <w:t>precisão de 98,9%. Por outro lado, ao considerar apenas as variáveis relacionadas ao trabalho, 97,4% dos casos eram previstos</w:t>
      </w:r>
      <w:r w:rsidRPr="00684F3F">
        <w:t>. Park e Lee (2022)</w:t>
      </w:r>
      <w:r w:rsidRPr="00BD4E22">
        <w:t xml:space="preserve"> concluem que a aplicação de algoritmos de aprendizado de máquina a partir de dados/fatores do ambiente de trabalho, podem prever a ideação suicida de forma eficiente.</w:t>
      </w:r>
      <w:r>
        <w:t xml:space="preserve"> </w:t>
      </w:r>
    </w:p>
    <w:p w14:paraId="385FEB50" w14:textId="7026AD0F" w:rsidR="004D7A10" w:rsidRPr="00DE0E45" w:rsidRDefault="004D7A10" w:rsidP="008E4E79">
      <w:pPr>
        <w:pStyle w:val="TF-TEXTO"/>
      </w:pPr>
      <w:r w:rsidRPr="000D2B02">
        <w:t>Gong, Simon e Liu (2019) tentam comprovar</w:t>
      </w:r>
      <w:r w:rsidRPr="00B80AEA">
        <w:t xml:space="preserve"> a hipótese levantada por um grupo de pesquisadores médicos psiquiátricos, de que a ideação suicida aumenta com a melhora do quadro de depressão. Para isso, os autores criaram um modelo de previsão, analisando-o a partir da divisão dos pacientes em subgrupos baseados em trajetórias heterogêneas de depressão.</w:t>
      </w:r>
      <w:r>
        <w:t xml:space="preserve"> Similar a pesquisa de </w:t>
      </w:r>
      <w:r w:rsidRPr="00684F3F">
        <w:t>Park e Lee (2022</w:t>
      </w:r>
      <w:r w:rsidRPr="000D2B02">
        <w:t xml:space="preserve">), Gong, Simon e Liu (2019) utilizaram dados provenientes de um questionário que acompanha a ideação suicida dos indivíduos. Assim como Chen </w:t>
      </w:r>
      <w:r w:rsidRPr="000D2B02">
        <w:rPr>
          <w:i/>
          <w:iCs/>
        </w:rPr>
        <w:t>et al</w:t>
      </w:r>
      <w:r w:rsidRPr="000D2B02">
        <w:t>.</w:t>
      </w:r>
      <w:r w:rsidR="00E36478">
        <w:t xml:space="preserve"> (2020)</w:t>
      </w:r>
      <w:r w:rsidRPr="000D2B02">
        <w:t xml:space="preserve">, o </w:t>
      </w:r>
      <w:proofErr w:type="spellStart"/>
      <w:r w:rsidRPr="000D2B02">
        <w:rPr>
          <w:i/>
          <w:iCs/>
        </w:rPr>
        <w:t>dataset</w:t>
      </w:r>
      <w:proofErr w:type="spellEnd"/>
      <w:r w:rsidRPr="000D2B02">
        <w:t xml:space="preserve"> processado é composto apenas de indivíduos diagnosticados por especialistas em saúde mental, no caso de Gong, Simon e Liu (2019), diagnóstico específico de depressão. Os autores também examinaram as similaridades temporais entre os sintomas de depressão e de ideação suicida inicialmente aplicando a CCF. Eles não observaram nenhum valor negativo de CCF para deslocamentos entre -5 e 5. Isso significa que não há evidências, a partir deste </w:t>
      </w:r>
      <w:proofErr w:type="spellStart"/>
      <w:r w:rsidRPr="000D2B02">
        <w:rPr>
          <w:i/>
          <w:iCs/>
        </w:rPr>
        <w:t>dataset</w:t>
      </w:r>
      <w:proofErr w:type="spellEnd"/>
      <w:r w:rsidRPr="000D2B02">
        <w:t xml:space="preserve">, que a relação entre os sintomas depressivos e ideação suicida tenham correlação negativa. Além disso, também foi observado que a maioria dos pacientes possuem os sintomas seguindo uma mesma tendencia e sem atraso, ou seja, se a depressão aumenta a ideação suicida também aumenta e no caso de diminuição sofrem queda da intensidade. A taxa de variação entre os valores referentes a depressão e a ideação suicida a curto e longo prazo foram então submetidos a CCS. Os autores observaram a curto prazo uma relação positiva monotônica e a longo prazo os valores de CCS foram para 3 meses 0,52, para </w:t>
      </w:r>
      <w:r w:rsidR="00947C41">
        <w:t>6</w:t>
      </w:r>
      <w:r w:rsidRPr="000D2B02">
        <w:t xml:space="preserve"> meses 0,57 e para 9 meses 0,56. Isto demonstra, segundo Gong, Simon e Liu (2019), uma tend</w:t>
      </w:r>
      <w:r w:rsidR="002C0E06">
        <w:t>ê</w:t>
      </w:r>
      <w:r w:rsidRPr="000D2B02">
        <w:t>ncia de mudança na mesma direção. Por fim, os autores concluem que de 8% a 13% dos pacientes demonstraram aumento</w:t>
      </w:r>
      <w:r w:rsidRPr="006536AB">
        <w:t xml:space="preserve"> da ideação suicida com a redução dos sintomas de depressão, 45% dos pacientes possuem os sintomas de depressão e ideação suicida variando em sincronia. Posteriormente, aplicaram uma rede neural </w:t>
      </w:r>
      <w:r>
        <w:t xml:space="preserve">artificial, a autoencoder, </w:t>
      </w:r>
      <w:r w:rsidRPr="006536AB">
        <w:t>p</w:t>
      </w:r>
      <w:r>
        <w:t xml:space="preserve">ara descobrir estruturas latentes das trajetórias dos sintomas depressivos </w:t>
      </w:r>
      <w:r w:rsidRPr="00DE0E45">
        <w:t>e ao analisá-las classificaram 5 subgrupos de pacientes.</w:t>
      </w:r>
    </w:p>
    <w:p w14:paraId="531F482B" w14:textId="2157A33D" w:rsidR="00966B36" w:rsidRPr="001471BA" w:rsidRDefault="004D7A10" w:rsidP="008E4E79">
      <w:pPr>
        <w:pStyle w:val="TF-TEXTO"/>
      </w:pPr>
      <w:r w:rsidRPr="00211663">
        <w:t>Diante deste cenário, percebe-se a necessidade da realização de pesquisas e aprofundamento quanto ao mapeamento do perfil de comportamento depressivo e suicida. No contexto do município de Blumenau, torna-se um trabalho pioneiro e que apresenta os seguintes desafios: (i) dificuldade de acesso aos dados; (</w:t>
      </w:r>
      <w:proofErr w:type="spellStart"/>
      <w:r w:rsidRPr="00211663">
        <w:t>ii</w:t>
      </w:r>
      <w:proofErr w:type="spellEnd"/>
      <w:r w:rsidRPr="00211663">
        <w:t>) falta de integração das bases de dados públicas que possuem dados relevantes para análise; (</w:t>
      </w:r>
      <w:proofErr w:type="spellStart"/>
      <w:r w:rsidRPr="00211663">
        <w:t>iii</w:t>
      </w:r>
      <w:proofErr w:type="spellEnd"/>
      <w:r w:rsidRPr="00211663">
        <w:t>) forte estigma quanto a discussão do assunto de maneira geral. Por isso, apresenta relevância científica e social. No contexto social, tentará apresentar características comportamentais aos quais fogem dos boletins tradicionais</w:t>
      </w:r>
      <w:r w:rsidR="00B447C2">
        <w:t xml:space="preserve"> </w:t>
      </w:r>
      <w:r w:rsidR="008E4E79">
        <w:t>que se utilizam</w:t>
      </w:r>
      <w:r w:rsidR="00B447C2">
        <w:t xml:space="preserve"> de estatística descritiva</w:t>
      </w:r>
      <w:r w:rsidRPr="00211663">
        <w:t>. Já no aspecto científico, a maior dificuldade será a consolidação dos dados em uma única base e dados, assim como em identificar variáveis</w:t>
      </w:r>
      <w:r w:rsidR="00411669">
        <w:t xml:space="preserve"> </w:t>
      </w:r>
      <w:r w:rsidRPr="00211663">
        <w:t xml:space="preserve">relevantes que possam prever </w:t>
      </w:r>
      <w:r w:rsidR="008E4E79">
        <w:t xml:space="preserve">o comportamento e </w:t>
      </w:r>
      <w:r w:rsidRPr="00211663">
        <w:t xml:space="preserve">a necessidade de acompanhamento adequado da família </w:t>
      </w:r>
      <w:r w:rsidR="008E4E79">
        <w:t>ou</w:t>
      </w:r>
      <w:r w:rsidRPr="00211663">
        <w:t xml:space="preserve"> das instituições de saúde</w:t>
      </w:r>
      <w:r w:rsidR="001E1939">
        <w:t>.</w:t>
      </w:r>
      <w:r w:rsidR="00E373B1">
        <w:t xml:space="preserve"> </w:t>
      </w:r>
    </w:p>
    <w:p w14:paraId="51E0058B" w14:textId="609CB62F"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1805596D" w14:textId="180532F6" w:rsidR="007C5101" w:rsidRDefault="006168D7" w:rsidP="007C5101">
      <w:pPr>
        <w:pStyle w:val="TF-TEXTO"/>
      </w:pPr>
      <w:r>
        <w:t xml:space="preserve">Esta seção </w:t>
      </w:r>
      <w:r w:rsidR="002C6C79">
        <w:t>apresenta</w:t>
      </w:r>
      <w:r>
        <w:t xml:space="preserve"> os Requisitos Funcionais (RF) e Requisitos Não Funcionais (RNF) </w:t>
      </w:r>
      <w:r w:rsidRPr="00EF2A36">
        <w:t xml:space="preserve">do </w:t>
      </w:r>
      <w:r w:rsidR="004B761E">
        <w:t>modelo de predição</w:t>
      </w:r>
      <w:r w:rsidR="00E63136">
        <w:t>/</w:t>
      </w:r>
      <w:r w:rsidR="0052252B">
        <w:t xml:space="preserve">caracterização </w:t>
      </w:r>
      <w:r w:rsidR="00EB68B0">
        <w:t xml:space="preserve">do comportamento suicida e depressivo da </w:t>
      </w:r>
      <w:r w:rsidR="001E7C4E">
        <w:t>cidade de Blumenau</w:t>
      </w:r>
      <w:r w:rsidRPr="00EF2A36">
        <w:t>.</w:t>
      </w:r>
    </w:p>
    <w:p w14:paraId="1CC3C165" w14:textId="701EFE86" w:rsidR="00FC5A93" w:rsidRPr="00F36B5A" w:rsidRDefault="00FC5A93" w:rsidP="00F36B5A">
      <w:pPr>
        <w:pStyle w:val="TF-ALNEA"/>
        <w:numPr>
          <w:ilvl w:val="0"/>
          <w:numId w:val="22"/>
        </w:numPr>
      </w:pPr>
      <w:r w:rsidRPr="00F36B5A">
        <w:t>permitir o carregamento de arquivo</w:t>
      </w:r>
      <w:r w:rsidR="007B6B6B">
        <w:t>s</w:t>
      </w:r>
      <w:r w:rsidRPr="00F36B5A">
        <w:t xml:space="preserve"> no formato </w:t>
      </w:r>
      <w:proofErr w:type="spellStart"/>
      <w:r w:rsidRPr="00F36B5A">
        <w:t>Comma-Separated</w:t>
      </w:r>
      <w:proofErr w:type="spellEnd"/>
      <w:r w:rsidRPr="00F36B5A">
        <w:t xml:space="preserve"> </w:t>
      </w:r>
      <w:proofErr w:type="spellStart"/>
      <w:r w:rsidRPr="00F36B5A">
        <w:t>Values</w:t>
      </w:r>
      <w:proofErr w:type="spellEnd"/>
      <w:r w:rsidRPr="00F36B5A">
        <w:t xml:space="preserve"> (CSV), com as informações </w:t>
      </w:r>
      <w:r w:rsidR="00CE64C3" w:rsidRPr="00F36B5A">
        <w:t xml:space="preserve">fornecidas pela Vigilância Epidemiológica, Vigilância Sanitária, CBMSC, CAPS e IBGE </w:t>
      </w:r>
      <w:r w:rsidRPr="00F36B5A">
        <w:t>(RF);</w:t>
      </w:r>
    </w:p>
    <w:p w14:paraId="24849691" w14:textId="2BF739E5" w:rsidR="00B27228" w:rsidRPr="00F36B5A" w:rsidRDefault="00812BCE" w:rsidP="00F36B5A">
      <w:pPr>
        <w:pStyle w:val="TF-ALNEA"/>
      </w:pPr>
      <w:r w:rsidRPr="00F36B5A">
        <w:t xml:space="preserve">utilizar técnicas de análise de dados para </w:t>
      </w:r>
      <w:r w:rsidR="00B27228" w:rsidRPr="00F36B5A">
        <w:t>correlacionar, limpar e normalizar as informações de múltiplas bases de dados</w:t>
      </w:r>
      <w:r w:rsidR="008830EA" w:rsidRPr="00F36B5A">
        <w:t xml:space="preserve"> </w:t>
      </w:r>
      <w:r w:rsidR="00B27228" w:rsidRPr="00F36B5A">
        <w:t>(RF);</w:t>
      </w:r>
    </w:p>
    <w:p w14:paraId="44CBDE1B" w14:textId="1A66CE58" w:rsidR="009504F1" w:rsidRDefault="009504F1" w:rsidP="00F36B5A">
      <w:pPr>
        <w:pStyle w:val="TF-ALNEA"/>
      </w:pPr>
      <w:r w:rsidRPr="00F36B5A">
        <w:t xml:space="preserve">utilizar os coeficientes de correlação de Pearson, Spearman e Linear para estabelecer as </w:t>
      </w:r>
      <w:r w:rsidR="00901743" w:rsidRPr="00F36B5A">
        <w:t>variáveis com</w:t>
      </w:r>
      <w:r w:rsidRPr="00F36B5A">
        <w:t xml:space="preserve"> maior impacto </w:t>
      </w:r>
      <w:r w:rsidR="00945243" w:rsidRPr="00F36B5A">
        <w:t>quanto ao comportamento</w:t>
      </w:r>
      <w:r w:rsidRPr="00F36B5A">
        <w:t xml:space="preserve"> suicida</w:t>
      </w:r>
      <w:r w:rsidR="00945243" w:rsidRPr="00F36B5A">
        <w:t xml:space="preserve"> ou depressivo</w:t>
      </w:r>
      <w:r w:rsidRPr="00F36B5A">
        <w:t xml:space="preserve"> do município de Blumenau</w:t>
      </w:r>
      <w:r w:rsidR="00111D5C" w:rsidRPr="00F36B5A">
        <w:t xml:space="preserve"> (RF);</w:t>
      </w:r>
    </w:p>
    <w:p w14:paraId="1DD70B7D" w14:textId="77777777" w:rsidR="000F4CEA" w:rsidRPr="00FB186A" w:rsidRDefault="000F4CEA" w:rsidP="000F4CEA">
      <w:pPr>
        <w:pStyle w:val="TF-ALNEA"/>
      </w:pPr>
      <w:r w:rsidRPr="00FB186A">
        <w:t xml:space="preserve">apresentar uma listagem com os fatores/variáveis que mais influenciam </w:t>
      </w:r>
      <w:r>
        <w:t>o comportamento suicida ou depressivo</w:t>
      </w:r>
      <w:r w:rsidRPr="00FB186A">
        <w:t xml:space="preserve"> (RF);</w:t>
      </w:r>
    </w:p>
    <w:p w14:paraId="449B7D44" w14:textId="179F5FA7" w:rsidR="0002278C" w:rsidRPr="0071653C" w:rsidRDefault="0002278C" w:rsidP="0002278C">
      <w:pPr>
        <w:pStyle w:val="TF-ALNEA"/>
        <w:numPr>
          <w:ilvl w:val="0"/>
          <w:numId w:val="22"/>
        </w:numPr>
      </w:pPr>
      <w:r w:rsidRPr="0071653C">
        <w:t>utilizar </w:t>
      </w:r>
      <w:r>
        <w:t>técnicas de aprendizado de máquina</w:t>
      </w:r>
      <w:r w:rsidRPr="0071653C">
        <w:t xml:space="preserve"> para </w:t>
      </w:r>
      <w:r w:rsidR="00FD4ECE">
        <w:t xml:space="preserve">predizer ou caracterizar o comportamento suicida e depressivo </w:t>
      </w:r>
      <w:r w:rsidRPr="0071653C">
        <w:t>(RF); </w:t>
      </w:r>
    </w:p>
    <w:p w14:paraId="59D16FF2" w14:textId="6545939F" w:rsidR="00A85E6C" w:rsidRDefault="00C5253D" w:rsidP="00A85E6C">
      <w:pPr>
        <w:pStyle w:val="TF-ALNEA"/>
        <w:numPr>
          <w:ilvl w:val="0"/>
          <w:numId w:val="22"/>
        </w:numPr>
      </w:pPr>
      <w:r>
        <w:t>u</w:t>
      </w:r>
      <w:r w:rsidR="00A85E6C">
        <w:t>tilizar algoritmo k-</w:t>
      </w:r>
      <w:proofErr w:type="spellStart"/>
      <w:r w:rsidR="00A85E6C">
        <w:t>means</w:t>
      </w:r>
      <w:proofErr w:type="spellEnd"/>
      <w:r w:rsidR="00A85E6C">
        <w:t xml:space="preserve"> para verificar subgrupos de perfis de depressão</w:t>
      </w:r>
      <w:r>
        <w:t xml:space="preserve"> e suicídio</w:t>
      </w:r>
      <w:r w:rsidR="00D71BF4">
        <w:t>, apresentando-os através de um gráfico 3D</w:t>
      </w:r>
      <w:r w:rsidR="002A417C">
        <w:t xml:space="preserve"> </w:t>
      </w:r>
      <w:r w:rsidR="002A417C" w:rsidRPr="0071653C">
        <w:t>(RF)</w:t>
      </w:r>
      <w:r w:rsidR="004C390F">
        <w:t>;</w:t>
      </w:r>
    </w:p>
    <w:p w14:paraId="1C378479" w14:textId="511368FC" w:rsidR="00D30592" w:rsidRDefault="00F97F6D" w:rsidP="00D30592">
      <w:pPr>
        <w:pStyle w:val="TF-ALNEA"/>
        <w:numPr>
          <w:ilvl w:val="0"/>
          <w:numId w:val="22"/>
        </w:numPr>
      </w:pPr>
      <w:r>
        <w:t>u</w:t>
      </w:r>
      <w:r w:rsidR="00D30592">
        <w:t xml:space="preserve">tilizar método ensemble para </w:t>
      </w:r>
      <w:r w:rsidR="004407D3">
        <w:t xml:space="preserve">determinar </w:t>
      </w:r>
      <w:r w:rsidR="007161E9">
        <w:t>o melhor</w:t>
      </w:r>
      <w:r w:rsidR="00D30592">
        <w:t xml:space="preserve"> modelo preditor de suicídio</w:t>
      </w:r>
      <w:r w:rsidR="002A417C">
        <w:t xml:space="preserve"> </w:t>
      </w:r>
      <w:r w:rsidR="002A417C" w:rsidRPr="0071653C">
        <w:t>(RF)</w:t>
      </w:r>
      <w:r w:rsidR="002B4E3D">
        <w:t>;</w:t>
      </w:r>
    </w:p>
    <w:p w14:paraId="694B4BED" w14:textId="705953AD" w:rsidR="00ED34C4" w:rsidRDefault="00ED34C4" w:rsidP="00ED34C4">
      <w:pPr>
        <w:pStyle w:val="TF-ALNEA"/>
        <w:numPr>
          <w:ilvl w:val="0"/>
          <w:numId w:val="22"/>
        </w:numPr>
      </w:pPr>
      <w:r w:rsidRPr="008024E5">
        <w:t>calcular as taxas de desempenho</w:t>
      </w:r>
      <w:r>
        <w:t xml:space="preserve"> do modelo</w:t>
      </w:r>
      <w:r w:rsidRPr="008024E5">
        <w:t xml:space="preserve">: </w:t>
      </w:r>
      <w:r w:rsidR="00212F25">
        <w:t xml:space="preserve">curva AUC, validação cruzada, </w:t>
      </w:r>
      <w:r w:rsidRPr="008024E5">
        <w:t>sensibilidade, especificidade e precisão (RF);</w:t>
      </w:r>
    </w:p>
    <w:p w14:paraId="28F63977" w14:textId="782D7C49" w:rsidR="00B27228" w:rsidRPr="000D3EEF" w:rsidRDefault="00B27228" w:rsidP="00B27228">
      <w:pPr>
        <w:pStyle w:val="TF-ALNEA"/>
        <w:numPr>
          <w:ilvl w:val="0"/>
          <w:numId w:val="22"/>
        </w:numPr>
      </w:pPr>
      <w:r w:rsidRPr="000D3EEF">
        <w:t xml:space="preserve">utilizar a biblioteca </w:t>
      </w:r>
      <w:proofErr w:type="spellStart"/>
      <w:r w:rsidRPr="000D3EEF">
        <w:t>Scikit-Learn</w:t>
      </w:r>
      <w:proofErr w:type="spellEnd"/>
      <w:r w:rsidRPr="000D3EEF">
        <w:t xml:space="preserve"> e a linguagem Pyt</w:t>
      </w:r>
      <w:r>
        <w:t>h</w:t>
      </w:r>
      <w:r w:rsidRPr="000D3EEF">
        <w:t>on (RNF);</w:t>
      </w:r>
    </w:p>
    <w:p w14:paraId="45C87958" w14:textId="05890F95" w:rsidR="00B27228" w:rsidRPr="000D3EEF" w:rsidRDefault="00B27228" w:rsidP="00B27228">
      <w:pPr>
        <w:pStyle w:val="TF-ALNEA"/>
        <w:numPr>
          <w:ilvl w:val="0"/>
          <w:numId w:val="22"/>
        </w:numPr>
      </w:pPr>
      <w:r w:rsidRPr="000D3EEF">
        <w:t xml:space="preserve">utilizar o banco de dados </w:t>
      </w:r>
      <w:r w:rsidR="009C5F56">
        <w:rPr>
          <w:color w:val="000000"/>
        </w:rPr>
        <w:t xml:space="preserve">MySQL </w:t>
      </w:r>
      <w:r w:rsidRPr="000D3EEF">
        <w:t>para persistir os dados (RNF).</w:t>
      </w:r>
    </w:p>
    <w:p w14:paraId="5CB0A412" w14:textId="77777777" w:rsidR="00451B94" w:rsidRDefault="00451B94" w:rsidP="00E638A0">
      <w:pPr>
        <w:pStyle w:val="Ttulo2"/>
      </w:pPr>
      <w:r>
        <w:lastRenderedPageBreak/>
        <w:t>METODOLOGIA</w:t>
      </w:r>
    </w:p>
    <w:p w14:paraId="4ACC7538" w14:textId="1687DA03" w:rsidR="00451B94" w:rsidRPr="007E0D87" w:rsidRDefault="00451B94" w:rsidP="00451B94">
      <w:pPr>
        <w:pStyle w:val="TF-TEXTO"/>
      </w:pPr>
      <w:r w:rsidRPr="007E0D87">
        <w:t>O trabalho será desenvolvido observando as seguintes etapas:</w:t>
      </w:r>
      <w:r w:rsidR="00FB51CB">
        <w:t xml:space="preserve"> </w:t>
      </w:r>
    </w:p>
    <w:p w14:paraId="0349B598" w14:textId="5D68E4E2" w:rsidR="00195151" w:rsidRDefault="00195151" w:rsidP="00195151">
      <w:pPr>
        <w:pStyle w:val="TF-ALNEA"/>
        <w:numPr>
          <w:ilvl w:val="0"/>
          <w:numId w:val="10"/>
        </w:numPr>
      </w:pPr>
      <w:r w:rsidRPr="00195151">
        <w:t xml:space="preserve">levantamento bibliográfico: pesquisar sobre </w:t>
      </w:r>
      <w:r w:rsidR="00EA288F">
        <w:t>comportamento suicida</w:t>
      </w:r>
      <w:r w:rsidR="003377B2">
        <w:t xml:space="preserve"> ou depressivo</w:t>
      </w:r>
      <w:r w:rsidRPr="00195151">
        <w:t>,</w:t>
      </w:r>
      <w:r w:rsidR="003E7A71">
        <w:t xml:space="preserve"> </w:t>
      </w:r>
      <w:r w:rsidR="0089524F">
        <w:t>coeficiente de correlação</w:t>
      </w:r>
      <w:r w:rsidR="003E7A71">
        <w:t>,</w:t>
      </w:r>
      <w:r w:rsidRPr="00195151">
        <w:t xml:space="preserve"> </w:t>
      </w:r>
      <w:r w:rsidR="00A94D41">
        <w:t>aprendizado de máquina</w:t>
      </w:r>
      <w:r w:rsidRPr="00195151">
        <w:t xml:space="preserve"> e trabalhos correlatos;</w:t>
      </w:r>
    </w:p>
    <w:p w14:paraId="23EB380F" w14:textId="3CF71F5D" w:rsidR="00EA288F" w:rsidRDefault="00EA288F" w:rsidP="00974FD0">
      <w:pPr>
        <w:pStyle w:val="TF-ALNEA"/>
        <w:numPr>
          <w:ilvl w:val="0"/>
          <w:numId w:val="10"/>
        </w:numPr>
      </w:pPr>
      <w:r w:rsidRPr="00965FA0">
        <w:t>submissão ao conselho de ética: escrita e cadastro do trabalho na plataforma Brasil e submissão para o conselho de ética da FURB</w:t>
      </w:r>
      <w:r>
        <w:t>;</w:t>
      </w:r>
    </w:p>
    <w:p w14:paraId="6F7B1337" w14:textId="0D74FD50" w:rsidR="00934F45" w:rsidRDefault="00934F45" w:rsidP="00974FD0">
      <w:pPr>
        <w:pStyle w:val="TF-ALNEA"/>
        <w:numPr>
          <w:ilvl w:val="0"/>
          <w:numId w:val="10"/>
        </w:numPr>
      </w:pPr>
      <w:r>
        <w:t xml:space="preserve">entendimento do negócio: serão feitas reuniões com profissionais da área de saúde </w:t>
      </w:r>
      <w:r w:rsidR="0020741B">
        <w:t>que trabalham com</w:t>
      </w:r>
      <w:r>
        <w:t xml:space="preserve"> doenças metais</w:t>
      </w:r>
      <w:r w:rsidR="0020741B">
        <w:t xml:space="preserve"> ou atendem casos de suicídios visando</w:t>
      </w:r>
      <w:r>
        <w:t xml:space="preserve"> entender melhor quais características ou sintomas fazem sentido e podem ser utilizados para estabelecer o comportamento suicida;</w:t>
      </w:r>
    </w:p>
    <w:p w14:paraId="319EEC6F" w14:textId="05616EBC" w:rsidR="007E0098" w:rsidRDefault="007E0098" w:rsidP="00007744">
      <w:pPr>
        <w:pStyle w:val="TF-ALNEA"/>
        <w:numPr>
          <w:ilvl w:val="0"/>
          <w:numId w:val="10"/>
        </w:numPr>
      </w:pPr>
      <w:r>
        <w:t>busca por bases dados: pesquisar bases de dados que possam estabelecer o comportamento suicida de Blumenau</w:t>
      </w:r>
      <w:r w:rsidR="003377B2">
        <w:t xml:space="preserve">. Espera-se trabalhar com os dados da </w:t>
      </w:r>
      <w:r>
        <w:t>Vigilância Epidemiológica, Vigilância Sanitária, CBMSC, CAPS e IBGE</w:t>
      </w:r>
      <w:r w:rsidR="00D97F75">
        <w:t>. Ressalta-se que os dados virão anonimizados conforme estabelecido na Lei Geral de Proteção de Dados (LGPD);</w:t>
      </w:r>
    </w:p>
    <w:p w14:paraId="239939E5" w14:textId="62C25340" w:rsidR="007504C8" w:rsidRPr="002339B9" w:rsidRDefault="00F20C9E" w:rsidP="002339B9">
      <w:pPr>
        <w:pStyle w:val="TF-ALNEA"/>
        <w:numPr>
          <w:ilvl w:val="0"/>
          <w:numId w:val="10"/>
        </w:numPr>
      </w:pPr>
      <w:r>
        <w:t>entendimento dos dados</w:t>
      </w:r>
      <w:r w:rsidR="007504C8">
        <w:t>: analisar as características e informações existentes nas bases de dados</w:t>
      </w:r>
      <w:r w:rsidR="00343D94">
        <w:t xml:space="preserve">. Além disso, também serão necessárias serão reuniões com os profissionais da área e </w:t>
      </w:r>
      <w:r w:rsidR="0020741B">
        <w:t xml:space="preserve">com </w:t>
      </w:r>
      <w:r w:rsidR="00343D94">
        <w:t>o</w:t>
      </w:r>
      <w:r w:rsidR="003377B2">
        <w:t>s</w:t>
      </w:r>
      <w:r w:rsidR="00343D94">
        <w:t xml:space="preserve"> </w:t>
      </w:r>
      <w:r w:rsidR="003377B2">
        <w:t>órgãos</w:t>
      </w:r>
      <w:r w:rsidR="00343D94">
        <w:t xml:space="preserve"> que disponibiliz</w:t>
      </w:r>
      <w:r w:rsidR="003377B2">
        <w:t>aram</w:t>
      </w:r>
      <w:r w:rsidR="00343D94">
        <w:t xml:space="preserve"> </w:t>
      </w:r>
      <w:r w:rsidR="00343D94" w:rsidRPr="002339B9">
        <w:t>os dados para entender os formatos dos dados e sua utilidade</w:t>
      </w:r>
      <w:r w:rsidR="003377B2" w:rsidRPr="002339B9">
        <w:t>;</w:t>
      </w:r>
      <w:r w:rsidR="007504C8" w:rsidRPr="002339B9">
        <w:t xml:space="preserve"> </w:t>
      </w:r>
    </w:p>
    <w:p w14:paraId="5028E2E0" w14:textId="0F1E82DA" w:rsidR="00EA288F" w:rsidRPr="00E14859" w:rsidRDefault="00EA288F" w:rsidP="00E14859">
      <w:pPr>
        <w:pStyle w:val="TF-ALNEA"/>
      </w:pPr>
      <w:r w:rsidRPr="002339B9">
        <w:t xml:space="preserve">definição de </w:t>
      </w:r>
      <w:r w:rsidRPr="00E14859">
        <w:t xml:space="preserve">ferramentas e métodos para consolidação </w:t>
      </w:r>
      <w:r w:rsidR="00744421">
        <w:t>das bases de dad</w:t>
      </w:r>
      <w:r w:rsidR="00615C44">
        <w:t>o</w:t>
      </w:r>
      <w:r w:rsidR="00744421">
        <w:t>s</w:t>
      </w:r>
      <w:r w:rsidRPr="00E14859">
        <w:t>: pesquisar e escolher as ferramentas mais apropriadas para consolidar as bases de dados encontradas no item (</w:t>
      </w:r>
      <w:r w:rsidR="00331F38">
        <w:t>d</w:t>
      </w:r>
      <w:r w:rsidRPr="00E14859">
        <w:t>);</w:t>
      </w:r>
    </w:p>
    <w:p w14:paraId="4B94873D" w14:textId="5E9B7233" w:rsidR="00EA288F" w:rsidRPr="00E14859" w:rsidRDefault="007E0098" w:rsidP="00E14859">
      <w:pPr>
        <w:pStyle w:val="TF-ALNEA"/>
      </w:pPr>
      <w:r w:rsidRPr="00E14859">
        <w:t>consolidação</w:t>
      </w:r>
      <w:r w:rsidR="00EA288F" w:rsidRPr="00E14859">
        <w:t xml:space="preserve"> da base de dados: com as bases nos itens (</w:t>
      </w:r>
      <w:r w:rsidR="00760F1A">
        <w:t>d</w:t>
      </w:r>
      <w:r w:rsidR="00EA288F" w:rsidRPr="00E14859">
        <w:t>)</w:t>
      </w:r>
      <w:r w:rsidR="00760F1A">
        <w:t>, (e)</w:t>
      </w:r>
      <w:r w:rsidR="00EA288F" w:rsidRPr="00E14859">
        <w:t xml:space="preserve"> e (</w:t>
      </w:r>
      <w:r w:rsidR="00760F1A">
        <w:t>f</w:t>
      </w:r>
      <w:r w:rsidR="00EA288F" w:rsidRPr="00E14859">
        <w:t xml:space="preserve">) fazer a correlação dos dados, utilizando a linguagem Python, biblioteca Pandas e banco de dados </w:t>
      </w:r>
      <w:r w:rsidR="009C5F56">
        <w:rPr>
          <w:color w:val="000000"/>
        </w:rPr>
        <w:t>MySQL</w:t>
      </w:r>
      <w:r w:rsidR="00EA288F" w:rsidRPr="00E14859">
        <w:t>;</w:t>
      </w:r>
    </w:p>
    <w:p w14:paraId="1C14FD2A" w14:textId="3F64A817" w:rsidR="00EA288F" w:rsidRPr="00E14859" w:rsidRDefault="00EA288F" w:rsidP="00E14859">
      <w:pPr>
        <w:pStyle w:val="TF-ALNEA"/>
      </w:pPr>
      <w:r w:rsidRPr="00E14859">
        <w:t>tratamento de dados: limpar a base de dados deixando apenas os registros consistentes (sem informações faltantes), utilizando a linguagem Python e a biblioteca</w:t>
      </w:r>
      <w:r w:rsidR="00BC135E" w:rsidRPr="00E14859">
        <w:t xml:space="preserve"> Pandas</w:t>
      </w:r>
      <w:r w:rsidRPr="00E14859">
        <w:t>;</w:t>
      </w:r>
    </w:p>
    <w:p w14:paraId="786F98B1" w14:textId="4F938B6A" w:rsidR="00CC5C42" w:rsidRPr="00E14859" w:rsidRDefault="00CC5C42" w:rsidP="00E14859">
      <w:pPr>
        <w:pStyle w:val="TF-ALNEA"/>
      </w:pPr>
      <w:r w:rsidRPr="00E14859">
        <w:t xml:space="preserve">pesquisa e escolha do algoritmo de </w:t>
      </w:r>
      <w:r w:rsidR="008F0BC9" w:rsidRPr="00E14859">
        <w:t>predi</w:t>
      </w:r>
      <w:r w:rsidR="0061273D" w:rsidRPr="00E14859">
        <w:t>ção</w:t>
      </w:r>
      <w:r w:rsidRPr="00E14859">
        <w:t xml:space="preserve">: pesquisar os principais algoritmos de </w:t>
      </w:r>
      <w:r w:rsidR="00CF71FE" w:rsidRPr="00E14859">
        <w:t>aprendizado de máquina</w:t>
      </w:r>
      <w:r w:rsidRPr="00E14859">
        <w:t>, escolhendo o</w:t>
      </w:r>
      <w:r w:rsidR="0061273D" w:rsidRPr="00E14859">
        <w:t xml:space="preserve"> mais</w:t>
      </w:r>
      <w:r w:rsidRPr="00E14859">
        <w:t xml:space="preserve"> adequado para </w:t>
      </w:r>
      <w:r w:rsidR="000E602B" w:rsidRPr="00E14859">
        <w:t>estabelecer o comportamento de suicídio no município de Blumenau;</w:t>
      </w:r>
    </w:p>
    <w:p w14:paraId="20D01129" w14:textId="3F99643C" w:rsidR="0071087A" w:rsidRPr="00E14859" w:rsidRDefault="00BC135E" w:rsidP="00E14859">
      <w:pPr>
        <w:pStyle w:val="TF-ALNEA"/>
      </w:pPr>
      <w:r w:rsidRPr="00E14859">
        <w:t>implementação</w:t>
      </w:r>
      <w:r w:rsidR="0071087A" w:rsidRPr="00E14859">
        <w:t xml:space="preserve">: </w:t>
      </w:r>
      <w:r w:rsidR="00113A0A" w:rsidRPr="00E14859">
        <w:t xml:space="preserve">implementação do </w:t>
      </w:r>
      <w:r w:rsidR="00E14859" w:rsidRPr="00E14859">
        <w:t>modelo</w:t>
      </w:r>
      <w:r w:rsidR="00113A0A" w:rsidRPr="00E14859">
        <w:t xml:space="preserve"> levando em consideração os itens (</w:t>
      </w:r>
      <w:r w:rsidR="007E4922" w:rsidRPr="00E14859">
        <w:t>d</w:t>
      </w:r>
      <w:r w:rsidR="00113A0A" w:rsidRPr="00E14859">
        <w:t>), (</w:t>
      </w:r>
      <w:r w:rsidR="00A54B27" w:rsidRPr="00E14859">
        <w:t>g</w:t>
      </w:r>
      <w:r w:rsidR="00113A0A" w:rsidRPr="00E14859">
        <w:t>)</w:t>
      </w:r>
      <w:r w:rsidR="00A54B27" w:rsidRPr="00E14859">
        <w:t>,</w:t>
      </w:r>
      <w:r w:rsidR="00113A0A" w:rsidRPr="00E14859">
        <w:t xml:space="preserve"> </w:t>
      </w:r>
      <w:r w:rsidR="00A54B27" w:rsidRPr="00E14859">
        <w:t xml:space="preserve">(h) </w:t>
      </w:r>
      <w:r w:rsidR="00113A0A" w:rsidRPr="00E14859">
        <w:t>e (</w:t>
      </w:r>
      <w:r w:rsidR="0061273D" w:rsidRPr="00E14859">
        <w:t>i</w:t>
      </w:r>
      <w:r w:rsidR="00113A0A" w:rsidRPr="00E14859">
        <w:t>) utilizando a linguagem de programação Python</w:t>
      </w:r>
      <w:r w:rsidR="0071087A" w:rsidRPr="00E14859">
        <w:t xml:space="preserve"> a biblioteca </w:t>
      </w:r>
      <w:proofErr w:type="spellStart"/>
      <w:r w:rsidRPr="00E14859">
        <w:t>Scikit-Learn</w:t>
      </w:r>
      <w:proofErr w:type="spellEnd"/>
      <w:r w:rsidR="0071087A" w:rsidRPr="00E14859">
        <w:t>;</w:t>
      </w:r>
    </w:p>
    <w:p w14:paraId="2F0090B9" w14:textId="0FD258FD" w:rsidR="00EA288F" w:rsidRPr="00E14859" w:rsidRDefault="006C7459" w:rsidP="00E14859">
      <w:pPr>
        <w:pStyle w:val="TF-ALNEA"/>
      </w:pPr>
      <w:r w:rsidRPr="00E14859">
        <w:t xml:space="preserve">análise do modelo: realizar testes </w:t>
      </w:r>
      <w:r w:rsidR="009360B3" w:rsidRPr="00E14859">
        <w:t>a partir das bases de dados</w:t>
      </w:r>
      <w:r w:rsidRPr="00E14859">
        <w:t xml:space="preserve"> para verificar a eficiência e assertividade do modelo elaborado utilizando a validação cruzada</w:t>
      </w:r>
      <w:r w:rsidR="009360B3" w:rsidRPr="00E14859">
        <w:t>, sensibilidade, AUC, valor preditivo positivo</w:t>
      </w:r>
      <w:r w:rsidR="00047624" w:rsidRPr="00E14859">
        <w:t xml:space="preserve"> e</w:t>
      </w:r>
      <w:r w:rsidR="009360B3" w:rsidRPr="00E14859">
        <w:t xml:space="preserve"> negativo</w:t>
      </w:r>
      <w:r w:rsidR="002339B9" w:rsidRPr="00E14859">
        <w:t>. Além disso, realizar a validação dos</w:t>
      </w:r>
      <w:r w:rsidRPr="00E14859">
        <w:t xml:space="preserve"> resultados junto </w:t>
      </w:r>
      <w:r w:rsidR="002339B9" w:rsidRPr="00E14859">
        <w:t>aso profissionais na área de saúde</w:t>
      </w:r>
      <w:r w:rsidR="00430D8E">
        <w:t xml:space="preserve"> e com os </w:t>
      </w:r>
      <w:r w:rsidR="00665343">
        <w:t>descritos na literatura.</w:t>
      </w:r>
    </w:p>
    <w:p w14:paraId="68FE02CA" w14:textId="6F588F60" w:rsidR="00451B94" w:rsidRPr="00871762" w:rsidRDefault="00451B94" w:rsidP="00052537">
      <w:pPr>
        <w:pStyle w:val="TF-TEXTO"/>
      </w:pPr>
      <w:r w:rsidRPr="00871762">
        <w:t>As etapas serão realizadas nos períodos relacionados no</w:t>
      </w:r>
      <w:r w:rsidR="00947C41">
        <w:t xml:space="preserve"> </w:t>
      </w:r>
      <w:r w:rsidR="00947C41">
        <w:fldChar w:fldCharType="begin"/>
      </w:r>
      <w:r w:rsidR="00947C41">
        <w:instrText xml:space="preserve"> REF _Ref55856310 \h </w:instrText>
      </w:r>
      <w:r w:rsidR="00947C41">
        <w:fldChar w:fldCharType="separate"/>
      </w:r>
      <w:r w:rsidR="00947C41">
        <w:t xml:space="preserve">Quadro </w:t>
      </w:r>
      <w:r w:rsidR="00947C41">
        <w:rPr>
          <w:noProof/>
        </w:rPr>
        <w:t>2</w:t>
      </w:r>
      <w:r w:rsidR="00947C41">
        <w:fldChar w:fldCharType="end"/>
      </w:r>
      <w:r w:rsidRPr="00871762">
        <w:t>.</w:t>
      </w:r>
    </w:p>
    <w:p w14:paraId="488B89B2" w14:textId="7224CFE5" w:rsidR="008C0CA2" w:rsidRDefault="008C0CA2" w:rsidP="008C0CA2">
      <w:pPr>
        <w:pStyle w:val="TF-LEGENDA"/>
      </w:pPr>
      <w:bookmarkStart w:id="42" w:name="_Ref55856310"/>
      <w:r>
        <w:t xml:space="preserve">Quadro </w:t>
      </w:r>
      <w:fldSimple w:instr=" SEQ Quadro \* ARABIC ">
        <w:r w:rsidR="00C23B05">
          <w:rPr>
            <w:noProof/>
          </w:rPr>
          <w:t>2</w:t>
        </w:r>
      </w:fldSimple>
      <w:bookmarkEnd w:id="42"/>
      <w:r>
        <w:t xml:space="preserve"> - </w:t>
      </w:r>
      <w:r w:rsidRPr="00730E32">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8C0CA2" w:rsidRPr="007E0D87" w14:paraId="13A67C4B" w14:textId="77777777" w:rsidTr="002D4C8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2C2E4549" w14:textId="77777777" w:rsidR="008C0CA2" w:rsidRPr="007E0D87" w:rsidRDefault="008C0CA2" w:rsidP="002D4C8F">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0624D046" w14:textId="401C6183" w:rsidR="008C0CA2" w:rsidRDefault="008C0CA2" w:rsidP="008C0CA2">
            <w:pPr>
              <w:pStyle w:val="TF-TEXTOQUADRO"/>
              <w:jc w:val="center"/>
            </w:pPr>
            <w:r>
              <w:t>2022</w:t>
            </w:r>
          </w:p>
        </w:tc>
        <w:tc>
          <w:tcPr>
            <w:tcW w:w="3296" w:type="dxa"/>
            <w:gridSpan w:val="12"/>
            <w:tcBorders>
              <w:top w:val="single" w:sz="4" w:space="0" w:color="auto"/>
              <w:left w:val="single" w:sz="4" w:space="0" w:color="auto"/>
              <w:right w:val="single" w:sz="4" w:space="0" w:color="auto"/>
            </w:tcBorders>
            <w:shd w:val="clear" w:color="auto" w:fill="A6A6A6"/>
          </w:tcPr>
          <w:p w14:paraId="4D56BD3C" w14:textId="71E5DC0F" w:rsidR="008C0CA2" w:rsidRPr="007E0D87" w:rsidRDefault="008C0CA2" w:rsidP="008C0CA2">
            <w:pPr>
              <w:pStyle w:val="TF-TEXTOQUADRO"/>
              <w:jc w:val="center"/>
            </w:pPr>
            <w:r>
              <w:t>2023</w:t>
            </w:r>
          </w:p>
        </w:tc>
      </w:tr>
      <w:tr w:rsidR="008C0CA2" w:rsidRPr="007E0D87" w14:paraId="473E4955" w14:textId="77777777" w:rsidTr="002D4C8F">
        <w:trPr>
          <w:cantSplit/>
          <w:trHeight w:val="177"/>
          <w:jc w:val="center"/>
        </w:trPr>
        <w:tc>
          <w:tcPr>
            <w:tcW w:w="4673" w:type="dxa"/>
            <w:tcBorders>
              <w:top w:val="nil"/>
              <w:left w:val="single" w:sz="4" w:space="0" w:color="auto"/>
              <w:bottom w:val="nil"/>
            </w:tcBorders>
            <w:shd w:val="clear" w:color="auto" w:fill="A5A5A5" w:themeFill="accent3"/>
          </w:tcPr>
          <w:p w14:paraId="74FB0662" w14:textId="77777777" w:rsidR="008C0CA2" w:rsidRPr="007E0D87" w:rsidRDefault="008C0CA2" w:rsidP="002D4C8F">
            <w:pPr>
              <w:pStyle w:val="TF-TEXTOQUADRO"/>
            </w:pPr>
          </w:p>
        </w:tc>
        <w:tc>
          <w:tcPr>
            <w:tcW w:w="549" w:type="dxa"/>
            <w:gridSpan w:val="2"/>
            <w:shd w:val="clear" w:color="auto" w:fill="A5A5A5" w:themeFill="accent3"/>
          </w:tcPr>
          <w:p w14:paraId="5D30E632" w14:textId="77777777" w:rsidR="008C0CA2" w:rsidRDefault="008C0CA2" w:rsidP="002D4C8F">
            <w:pPr>
              <w:pStyle w:val="TF-TEXTOQUADRO"/>
            </w:pPr>
            <w:r>
              <w:t>nov.</w:t>
            </w:r>
          </w:p>
        </w:tc>
        <w:tc>
          <w:tcPr>
            <w:tcW w:w="549" w:type="dxa"/>
            <w:gridSpan w:val="2"/>
            <w:shd w:val="clear" w:color="auto" w:fill="A5A5A5" w:themeFill="accent3"/>
          </w:tcPr>
          <w:p w14:paraId="37FBEB19" w14:textId="77777777" w:rsidR="008C0CA2" w:rsidRDefault="008C0CA2" w:rsidP="002D4C8F">
            <w:pPr>
              <w:pStyle w:val="TF-TEXTOQUADRO"/>
            </w:pPr>
            <w:r>
              <w:t>dez.</w:t>
            </w:r>
          </w:p>
        </w:tc>
        <w:tc>
          <w:tcPr>
            <w:tcW w:w="549" w:type="dxa"/>
            <w:gridSpan w:val="2"/>
            <w:shd w:val="clear" w:color="auto" w:fill="A5A5A5" w:themeFill="accent3"/>
          </w:tcPr>
          <w:p w14:paraId="5676FD3D" w14:textId="77777777" w:rsidR="008C0CA2" w:rsidRDefault="008C0CA2" w:rsidP="002D4C8F">
            <w:pPr>
              <w:pStyle w:val="TF-TEXTOQUADRO"/>
            </w:pPr>
            <w:r>
              <w:t>jan.</w:t>
            </w:r>
          </w:p>
        </w:tc>
        <w:tc>
          <w:tcPr>
            <w:tcW w:w="550" w:type="dxa"/>
            <w:gridSpan w:val="2"/>
            <w:shd w:val="clear" w:color="auto" w:fill="A5A5A5" w:themeFill="accent3"/>
          </w:tcPr>
          <w:p w14:paraId="2DDE013A" w14:textId="77777777" w:rsidR="008C0CA2" w:rsidRPr="007E0D87" w:rsidRDefault="008C0CA2" w:rsidP="002D4C8F">
            <w:pPr>
              <w:pStyle w:val="TF-TEXTOQUADRO"/>
            </w:pPr>
            <w:r>
              <w:t>fev</w:t>
            </w:r>
            <w:r w:rsidRPr="007E0D87">
              <w:t>.</w:t>
            </w:r>
          </w:p>
        </w:tc>
        <w:tc>
          <w:tcPr>
            <w:tcW w:w="549" w:type="dxa"/>
            <w:gridSpan w:val="2"/>
            <w:shd w:val="clear" w:color="auto" w:fill="A5A5A5" w:themeFill="accent3"/>
          </w:tcPr>
          <w:p w14:paraId="38E1CF69" w14:textId="77777777" w:rsidR="008C0CA2" w:rsidRPr="007E0D87" w:rsidRDefault="008C0CA2" w:rsidP="002D4C8F">
            <w:pPr>
              <w:pStyle w:val="TF-TEXTOQUADRO"/>
            </w:pPr>
            <w:r w:rsidRPr="007E0D87">
              <w:t>m</w:t>
            </w:r>
            <w:r>
              <w:t>ar</w:t>
            </w:r>
            <w:r w:rsidRPr="007E0D87">
              <w:t>.</w:t>
            </w:r>
          </w:p>
        </w:tc>
        <w:tc>
          <w:tcPr>
            <w:tcW w:w="549" w:type="dxa"/>
            <w:gridSpan w:val="2"/>
            <w:shd w:val="clear" w:color="auto" w:fill="A5A5A5" w:themeFill="accent3"/>
          </w:tcPr>
          <w:p w14:paraId="49DEB19B" w14:textId="77777777" w:rsidR="008C0CA2" w:rsidRPr="007E0D87" w:rsidRDefault="008C0CA2" w:rsidP="002D4C8F">
            <w:pPr>
              <w:pStyle w:val="TF-TEXTOQUADRO"/>
            </w:pPr>
            <w:r>
              <w:t>abr</w:t>
            </w:r>
            <w:r w:rsidRPr="007E0D87">
              <w:t>.</w:t>
            </w:r>
          </w:p>
        </w:tc>
        <w:tc>
          <w:tcPr>
            <w:tcW w:w="549" w:type="dxa"/>
            <w:gridSpan w:val="2"/>
            <w:shd w:val="clear" w:color="auto" w:fill="A5A5A5" w:themeFill="accent3"/>
          </w:tcPr>
          <w:p w14:paraId="7F506591" w14:textId="77777777" w:rsidR="008C0CA2" w:rsidRPr="007E0D87" w:rsidRDefault="008C0CA2" w:rsidP="002D4C8F">
            <w:pPr>
              <w:pStyle w:val="TF-TEXTOQUADRO"/>
            </w:pPr>
            <w:r>
              <w:t>maio</w:t>
            </w:r>
          </w:p>
        </w:tc>
        <w:tc>
          <w:tcPr>
            <w:tcW w:w="550" w:type="dxa"/>
            <w:gridSpan w:val="2"/>
            <w:shd w:val="clear" w:color="auto" w:fill="A5A5A5" w:themeFill="accent3"/>
          </w:tcPr>
          <w:p w14:paraId="4A5558D9" w14:textId="77777777" w:rsidR="008C0CA2" w:rsidRPr="007E0D87" w:rsidRDefault="008C0CA2" w:rsidP="002D4C8F">
            <w:pPr>
              <w:pStyle w:val="TF-TEXTOQUADRO"/>
            </w:pPr>
            <w:r>
              <w:t>jun</w:t>
            </w:r>
            <w:r w:rsidRPr="007E0D87">
              <w:t>.</w:t>
            </w:r>
          </w:p>
        </w:tc>
      </w:tr>
      <w:tr w:rsidR="008C0CA2" w:rsidRPr="007E0D87" w14:paraId="5EB98747" w14:textId="77777777" w:rsidTr="002D4C8F">
        <w:trPr>
          <w:cantSplit/>
          <w:jc w:val="center"/>
        </w:trPr>
        <w:tc>
          <w:tcPr>
            <w:tcW w:w="4673" w:type="dxa"/>
            <w:tcBorders>
              <w:top w:val="nil"/>
              <w:left w:val="single" w:sz="4" w:space="0" w:color="auto"/>
            </w:tcBorders>
            <w:shd w:val="clear" w:color="auto" w:fill="A5A5A5" w:themeFill="accent3"/>
          </w:tcPr>
          <w:p w14:paraId="3B902D2D" w14:textId="77777777" w:rsidR="008C0CA2" w:rsidRPr="007E0D87" w:rsidRDefault="008C0CA2" w:rsidP="002D4C8F">
            <w:pPr>
              <w:pStyle w:val="TF-TEXTOQUADRO"/>
            </w:pPr>
            <w:r w:rsidRPr="007E0D87">
              <w:t>etapas / quinzenas</w:t>
            </w:r>
          </w:p>
        </w:tc>
        <w:tc>
          <w:tcPr>
            <w:tcW w:w="274" w:type="dxa"/>
            <w:shd w:val="clear" w:color="auto" w:fill="A5A5A5" w:themeFill="accent3"/>
          </w:tcPr>
          <w:p w14:paraId="2521F562" w14:textId="77777777" w:rsidR="008C0CA2" w:rsidRPr="007E0D87" w:rsidRDefault="008C0CA2" w:rsidP="002D4C8F">
            <w:pPr>
              <w:pStyle w:val="TF-TEXTOQUADRO"/>
            </w:pPr>
            <w:r>
              <w:t>1</w:t>
            </w:r>
          </w:p>
        </w:tc>
        <w:tc>
          <w:tcPr>
            <w:tcW w:w="275" w:type="dxa"/>
            <w:shd w:val="clear" w:color="auto" w:fill="A5A5A5" w:themeFill="accent3"/>
          </w:tcPr>
          <w:p w14:paraId="22CF88DF" w14:textId="77777777" w:rsidR="008C0CA2" w:rsidRPr="007E0D87" w:rsidRDefault="008C0CA2" w:rsidP="002D4C8F">
            <w:pPr>
              <w:pStyle w:val="TF-TEXTOQUADRO"/>
            </w:pPr>
            <w:r>
              <w:t>2</w:t>
            </w:r>
          </w:p>
        </w:tc>
        <w:tc>
          <w:tcPr>
            <w:tcW w:w="274" w:type="dxa"/>
            <w:shd w:val="clear" w:color="auto" w:fill="A5A5A5" w:themeFill="accent3"/>
          </w:tcPr>
          <w:p w14:paraId="0EC28571" w14:textId="77777777" w:rsidR="008C0CA2" w:rsidRPr="007E0D87" w:rsidRDefault="008C0CA2" w:rsidP="002D4C8F">
            <w:pPr>
              <w:pStyle w:val="TF-TEXTOQUADRO"/>
            </w:pPr>
            <w:r>
              <w:t>1</w:t>
            </w:r>
          </w:p>
        </w:tc>
        <w:tc>
          <w:tcPr>
            <w:tcW w:w="275" w:type="dxa"/>
            <w:shd w:val="clear" w:color="auto" w:fill="A5A5A5" w:themeFill="accent3"/>
          </w:tcPr>
          <w:p w14:paraId="5785FCE4" w14:textId="77777777" w:rsidR="008C0CA2" w:rsidRPr="007E0D87" w:rsidRDefault="008C0CA2" w:rsidP="002D4C8F">
            <w:pPr>
              <w:pStyle w:val="TF-TEXTOQUADRO"/>
            </w:pPr>
            <w:r>
              <w:t>2</w:t>
            </w:r>
          </w:p>
        </w:tc>
        <w:tc>
          <w:tcPr>
            <w:tcW w:w="275" w:type="dxa"/>
            <w:shd w:val="clear" w:color="auto" w:fill="A5A5A5" w:themeFill="accent3"/>
          </w:tcPr>
          <w:p w14:paraId="4A43A38C" w14:textId="77777777" w:rsidR="008C0CA2" w:rsidRPr="007E0D87" w:rsidRDefault="008C0CA2" w:rsidP="002D4C8F">
            <w:pPr>
              <w:pStyle w:val="TF-TEXTOQUADRO"/>
            </w:pPr>
            <w:r>
              <w:t>1</w:t>
            </w:r>
          </w:p>
        </w:tc>
        <w:tc>
          <w:tcPr>
            <w:tcW w:w="274" w:type="dxa"/>
            <w:shd w:val="clear" w:color="auto" w:fill="A5A5A5" w:themeFill="accent3"/>
          </w:tcPr>
          <w:p w14:paraId="1FE62135" w14:textId="77777777" w:rsidR="008C0CA2" w:rsidRPr="007E0D87" w:rsidRDefault="008C0CA2" w:rsidP="002D4C8F">
            <w:pPr>
              <w:pStyle w:val="TF-TEXTOQUADRO"/>
            </w:pPr>
            <w:r>
              <w:t>2</w:t>
            </w:r>
          </w:p>
        </w:tc>
        <w:tc>
          <w:tcPr>
            <w:tcW w:w="275" w:type="dxa"/>
            <w:tcBorders>
              <w:bottom w:val="single" w:sz="4" w:space="0" w:color="auto"/>
            </w:tcBorders>
            <w:shd w:val="clear" w:color="auto" w:fill="A5A5A5" w:themeFill="accent3"/>
          </w:tcPr>
          <w:p w14:paraId="5A949E95"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12949A0A" w14:textId="77777777" w:rsidR="008C0CA2" w:rsidRPr="007E0D87" w:rsidRDefault="008C0CA2" w:rsidP="002D4C8F">
            <w:pPr>
              <w:pStyle w:val="TF-TEXTOQUADRO"/>
            </w:pPr>
            <w:r w:rsidRPr="007E0D87">
              <w:t>2</w:t>
            </w:r>
          </w:p>
        </w:tc>
        <w:tc>
          <w:tcPr>
            <w:tcW w:w="274" w:type="dxa"/>
            <w:tcBorders>
              <w:bottom w:val="single" w:sz="4" w:space="0" w:color="auto"/>
            </w:tcBorders>
            <w:shd w:val="clear" w:color="auto" w:fill="A5A5A5" w:themeFill="accent3"/>
          </w:tcPr>
          <w:p w14:paraId="69E6384A"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400A53BD" w14:textId="77777777" w:rsidR="008C0CA2" w:rsidRPr="007E0D87" w:rsidRDefault="008C0CA2" w:rsidP="002D4C8F">
            <w:pPr>
              <w:pStyle w:val="TF-TEXTOQUADRO"/>
            </w:pPr>
            <w:r w:rsidRPr="007E0D87">
              <w:t>2</w:t>
            </w:r>
          </w:p>
        </w:tc>
        <w:tc>
          <w:tcPr>
            <w:tcW w:w="274" w:type="dxa"/>
            <w:tcBorders>
              <w:bottom w:val="single" w:sz="4" w:space="0" w:color="auto"/>
            </w:tcBorders>
            <w:shd w:val="clear" w:color="auto" w:fill="A5A5A5" w:themeFill="accent3"/>
          </w:tcPr>
          <w:p w14:paraId="673B3FDE"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670E090E" w14:textId="77777777" w:rsidR="008C0CA2" w:rsidRPr="007E0D87" w:rsidRDefault="008C0CA2" w:rsidP="002D4C8F">
            <w:pPr>
              <w:pStyle w:val="TF-TEXTOQUADRO"/>
            </w:pPr>
            <w:r w:rsidRPr="007E0D87">
              <w:t>2</w:t>
            </w:r>
          </w:p>
        </w:tc>
        <w:tc>
          <w:tcPr>
            <w:tcW w:w="275" w:type="dxa"/>
            <w:tcBorders>
              <w:bottom w:val="single" w:sz="4" w:space="0" w:color="auto"/>
            </w:tcBorders>
            <w:shd w:val="clear" w:color="auto" w:fill="A5A5A5" w:themeFill="accent3"/>
          </w:tcPr>
          <w:p w14:paraId="207E3D06" w14:textId="77777777" w:rsidR="008C0CA2" w:rsidRPr="007E0D87" w:rsidRDefault="008C0CA2" w:rsidP="002D4C8F">
            <w:pPr>
              <w:pStyle w:val="TF-TEXTOQUADRO"/>
            </w:pPr>
            <w:r w:rsidRPr="007E0D87">
              <w:t>1</w:t>
            </w:r>
          </w:p>
        </w:tc>
        <w:tc>
          <w:tcPr>
            <w:tcW w:w="274" w:type="dxa"/>
            <w:tcBorders>
              <w:bottom w:val="single" w:sz="4" w:space="0" w:color="auto"/>
            </w:tcBorders>
            <w:shd w:val="clear" w:color="auto" w:fill="A5A5A5" w:themeFill="accent3"/>
          </w:tcPr>
          <w:p w14:paraId="25F7C7FA" w14:textId="77777777" w:rsidR="008C0CA2" w:rsidRPr="007E0D87" w:rsidRDefault="008C0CA2" w:rsidP="002D4C8F">
            <w:pPr>
              <w:pStyle w:val="TF-TEXTOQUADRO"/>
            </w:pPr>
            <w:r w:rsidRPr="007E0D87">
              <w:t>2</w:t>
            </w:r>
          </w:p>
        </w:tc>
        <w:tc>
          <w:tcPr>
            <w:tcW w:w="275" w:type="dxa"/>
            <w:tcBorders>
              <w:bottom w:val="single" w:sz="4" w:space="0" w:color="auto"/>
            </w:tcBorders>
            <w:shd w:val="clear" w:color="auto" w:fill="A5A5A5" w:themeFill="accent3"/>
          </w:tcPr>
          <w:p w14:paraId="2DBF8F86" w14:textId="77777777" w:rsidR="008C0CA2" w:rsidRPr="007E0D87" w:rsidRDefault="008C0CA2" w:rsidP="002D4C8F">
            <w:pPr>
              <w:pStyle w:val="TF-TEXTOQUADRO"/>
            </w:pPr>
            <w:r w:rsidRPr="007E0D87">
              <w:t>1</w:t>
            </w:r>
          </w:p>
        </w:tc>
        <w:tc>
          <w:tcPr>
            <w:tcW w:w="275" w:type="dxa"/>
            <w:tcBorders>
              <w:bottom w:val="single" w:sz="4" w:space="0" w:color="auto"/>
            </w:tcBorders>
            <w:shd w:val="clear" w:color="auto" w:fill="A5A5A5" w:themeFill="accent3"/>
          </w:tcPr>
          <w:p w14:paraId="28F1C905" w14:textId="77777777" w:rsidR="008C0CA2" w:rsidRPr="007E0D87" w:rsidRDefault="008C0CA2" w:rsidP="002D4C8F">
            <w:pPr>
              <w:pStyle w:val="TF-TEXTOQUADRO"/>
            </w:pPr>
            <w:r w:rsidRPr="007E0D87">
              <w:t>2</w:t>
            </w:r>
          </w:p>
        </w:tc>
      </w:tr>
      <w:tr w:rsidR="008C0CA2" w:rsidRPr="007E0D87" w14:paraId="31341B67" w14:textId="77777777" w:rsidTr="00615C44">
        <w:trPr>
          <w:jc w:val="center"/>
        </w:trPr>
        <w:tc>
          <w:tcPr>
            <w:tcW w:w="4673" w:type="dxa"/>
            <w:tcBorders>
              <w:left w:val="single" w:sz="4" w:space="0" w:color="auto"/>
            </w:tcBorders>
          </w:tcPr>
          <w:p w14:paraId="0E878D0E" w14:textId="77777777" w:rsidR="008C0CA2" w:rsidRPr="004C2D19" w:rsidRDefault="008C0CA2" w:rsidP="002D4C8F">
            <w:pPr>
              <w:pStyle w:val="TF-TEXTOQUADRO"/>
              <w:rPr>
                <w:bCs/>
                <w:highlight w:val="yellow"/>
              </w:rPr>
            </w:pPr>
            <w:r>
              <w:t>levantamento bibliográfico</w:t>
            </w:r>
          </w:p>
        </w:tc>
        <w:tc>
          <w:tcPr>
            <w:tcW w:w="274" w:type="dxa"/>
            <w:shd w:val="clear" w:color="auto" w:fill="FFFFFF" w:themeFill="background1"/>
          </w:tcPr>
          <w:p w14:paraId="013B18E6" w14:textId="77777777" w:rsidR="008C0CA2" w:rsidRPr="000B338D" w:rsidRDefault="008C0CA2" w:rsidP="002D4C8F">
            <w:pPr>
              <w:pStyle w:val="TF-TEXTOQUADRO"/>
            </w:pPr>
          </w:p>
        </w:tc>
        <w:tc>
          <w:tcPr>
            <w:tcW w:w="275" w:type="dxa"/>
            <w:shd w:val="clear" w:color="auto" w:fill="FFFFFF" w:themeFill="background1"/>
          </w:tcPr>
          <w:p w14:paraId="5336D59E" w14:textId="77777777" w:rsidR="008C0CA2" w:rsidRPr="000B338D" w:rsidRDefault="008C0CA2" w:rsidP="002D4C8F">
            <w:pPr>
              <w:pStyle w:val="TF-TEXTOQUADRO"/>
            </w:pPr>
          </w:p>
        </w:tc>
        <w:tc>
          <w:tcPr>
            <w:tcW w:w="274" w:type="dxa"/>
            <w:shd w:val="clear" w:color="auto" w:fill="FFFFFF" w:themeFill="background1"/>
          </w:tcPr>
          <w:p w14:paraId="79ADF2BA" w14:textId="77777777" w:rsidR="008C0CA2" w:rsidRPr="000B338D" w:rsidRDefault="008C0CA2" w:rsidP="002D4C8F">
            <w:pPr>
              <w:pStyle w:val="TF-TEXTOQUADRO"/>
            </w:pPr>
          </w:p>
        </w:tc>
        <w:tc>
          <w:tcPr>
            <w:tcW w:w="275" w:type="dxa"/>
            <w:shd w:val="clear" w:color="auto" w:fill="FFFFFF" w:themeFill="background1"/>
          </w:tcPr>
          <w:p w14:paraId="2145B731" w14:textId="77777777" w:rsidR="008C0CA2" w:rsidRPr="000B338D" w:rsidRDefault="008C0CA2" w:rsidP="002D4C8F">
            <w:pPr>
              <w:pStyle w:val="TF-TEXTOQUADRO"/>
            </w:pPr>
          </w:p>
        </w:tc>
        <w:tc>
          <w:tcPr>
            <w:tcW w:w="275" w:type="dxa"/>
            <w:shd w:val="clear" w:color="auto" w:fill="FFFFFF" w:themeFill="background1"/>
          </w:tcPr>
          <w:p w14:paraId="0A91A2C1" w14:textId="77777777" w:rsidR="008C0CA2" w:rsidRPr="000B338D" w:rsidRDefault="008C0CA2" w:rsidP="002D4C8F">
            <w:pPr>
              <w:pStyle w:val="TF-TEXTOQUADRO"/>
            </w:pPr>
          </w:p>
        </w:tc>
        <w:tc>
          <w:tcPr>
            <w:tcW w:w="274" w:type="dxa"/>
            <w:shd w:val="clear" w:color="auto" w:fill="FFFFFF" w:themeFill="background1"/>
          </w:tcPr>
          <w:p w14:paraId="101D7253" w14:textId="77777777" w:rsidR="008C0CA2" w:rsidRPr="000B338D" w:rsidRDefault="008C0CA2" w:rsidP="002D4C8F">
            <w:pPr>
              <w:pStyle w:val="TF-TEXTOQUADRO"/>
            </w:pPr>
          </w:p>
        </w:tc>
        <w:tc>
          <w:tcPr>
            <w:tcW w:w="275" w:type="dxa"/>
            <w:tcBorders>
              <w:bottom w:val="single" w:sz="4" w:space="0" w:color="auto"/>
            </w:tcBorders>
            <w:shd w:val="clear" w:color="auto" w:fill="A6A6A6" w:themeFill="background1" w:themeFillShade="A6"/>
          </w:tcPr>
          <w:p w14:paraId="54B79412" w14:textId="77777777" w:rsidR="008C0CA2" w:rsidRPr="000B338D" w:rsidRDefault="008C0CA2" w:rsidP="002D4C8F">
            <w:pPr>
              <w:pStyle w:val="TF-TEXTOQUADRO"/>
            </w:pPr>
          </w:p>
        </w:tc>
        <w:tc>
          <w:tcPr>
            <w:tcW w:w="275" w:type="dxa"/>
            <w:tcBorders>
              <w:bottom w:val="single" w:sz="4" w:space="0" w:color="auto"/>
            </w:tcBorders>
            <w:shd w:val="clear" w:color="auto" w:fill="A6A6A6" w:themeFill="background1" w:themeFillShade="A6"/>
          </w:tcPr>
          <w:p w14:paraId="21B8600A"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39492FE2"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47BEB92F"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7AD30FDF"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0E14C903"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4E703A40"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42779200"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0028E14C" w14:textId="77777777" w:rsidR="008C0CA2" w:rsidRPr="007E0D87" w:rsidRDefault="008C0CA2" w:rsidP="002D4C8F">
            <w:pPr>
              <w:pStyle w:val="TF-TEXTOQUADRO"/>
            </w:pPr>
          </w:p>
        </w:tc>
        <w:tc>
          <w:tcPr>
            <w:tcW w:w="275" w:type="dxa"/>
            <w:shd w:val="clear" w:color="auto" w:fill="FFFFFF" w:themeFill="background1"/>
          </w:tcPr>
          <w:p w14:paraId="3B57C52D" w14:textId="77777777" w:rsidR="008C0CA2" w:rsidRPr="007E0D87" w:rsidRDefault="008C0CA2" w:rsidP="002D4C8F">
            <w:pPr>
              <w:pStyle w:val="TF-TEXTOQUADRO"/>
            </w:pPr>
          </w:p>
        </w:tc>
      </w:tr>
      <w:tr w:rsidR="008C0CA2" w:rsidRPr="007E0D87" w14:paraId="2181E88B" w14:textId="77777777" w:rsidTr="002D4C8F">
        <w:trPr>
          <w:jc w:val="center"/>
        </w:trPr>
        <w:tc>
          <w:tcPr>
            <w:tcW w:w="4673" w:type="dxa"/>
            <w:tcBorders>
              <w:left w:val="single" w:sz="4" w:space="0" w:color="auto"/>
            </w:tcBorders>
          </w:tcPr>
          <w:p w14:paraId="370C0E4B" w14:textId="564543AE" w:rsidR="008C0CA2" w:rsidRPr="004C2D19" w:rsidRDefault="008C0CA2" w:rsidP="002D4C8F">
            <w:pPr>
              <w:pStyle w:val="TF-TEXTOQUADRO"/>
              <w:rPr>
                <w:highlight w:val="yellow"/>
              </w:rPr>
            </w:pPr>
            <w:r w:rsidRPr="00965FA0">
              <w:t>submissão ao conselho de ética</w:t>
            </w:r>
          </w:p>
        </w:tc>
        <w:tc>
          <w:tcPr>
            <w:tcW w:w="274" w:type="dxa"/>
            <w:shd w:val="clear" w:color="auto" w:fill="A6A6A6" w:themeFill="background1" w:themeFillShade="A6"/>
          </w:tcPr>
          <w:p w14:paraId="648D1ED9" w14:textId="77777777" w:rsidR="008C0CA2" w:rsidRPr="007E0D87" w:rsidRDefault="008C0CA2" w:rsidP="002D4C8F">
            <w:pPr>
              <w:pStyle w:val="TF-TEXTOQUADRO"/>
            </w:pPr>
          </w:p>
        </w:tc>
        <w:tc>
          <w:tcPr>
            <w:tcW w:w="275" w:type="dxa"/>
            <w:shd w:val="clear" w:color="auto" w:fill="A6A6A6" w:themeFill="background1" w:themeFillShade="A6"/>
          </w:tcPr>
          <w:p w14:paraId="14E54F3D" w14:textId="77777777" w:rsidR="008C0CA2" w:rsidRPr="007E0D87" w:rsidRDefault="008C0CA2" w:rsidP="002D4C8F">
            <w:pPr>
              <w:pStyle w:val="TF-TEXTOQUADRO"/>
            </w:pPr>
          </w:p>
        </w:tc>
        <w:tc>
          <w:tcPr>
            <w:tcW w:w="274" w:type="dxa"/>
            <w:shd w:val="clear" w:color="auto" w:fill="A6A6A6" w:themeFill="background1" w:themeFillShade="A6"/>
          </w:tcPr>
          <w:p w14:paraId="3C1D99EC" w14:textId="77777777" w:rsidR="008C0CA2" w:rsidRPr="007E0D87" w:rsidRDefault="008C0CA2" w:rsidP="002D4C8F">
            <w:pPr>
              <w:pStyle w:val="TF-TEXTOQUADRO"/>
            </w:pPr>
          </w:p>
        </w:tc>
        <w:tc>
          <w:tcPr>
            <w:tcW w:w="275" w:type="dxa"/>
            <w:shd w:val="clear" w:color="auto" w:fill="A6A6A6" w:themeFill="background1" w:themeFillShade="A6"/>
          </w:tcPr>
          <w:p w14:paraId="56A6C681" w14:textId="77777777" w:rsidR="008C0CA2" w:rsidRPr="007E0D87" w:rsidRDefault="008C0CA2" w:rsidP="002D4C8F">
            <w:pPr>
              <w:pStyle w:val="TF-TEXTOQUADRO"/>
            </w:pPr>
          </w:p>
        </w:tc>
        <w:tc>
          <w:tcPr>
            <w:tcW w:w="275" w:type="dxa"/>
            <w:shd w:val="clear" w:color="auto" w:fill="A6A6A6" w:themeFill="background1" w:themeFillShade="A6"/>
          </w:tcPr>
          <w:p w14:paraId="571A1F8C" w14:textId="77777777" w:rsidR="008C0CA2" w:rsidRPr="007E0D87" w:rsidRDefault="008C0CA2" w:rsidP="002D4C8F">
            <w:pPr>
              <w:pStyle w:val="TF-TEXTOQUADRO"/>
            </w:pPr>
          </w:p>
        </w:tc>
        <w:tc>
          <w:tcPr>
            <w:tcW w:w="274" w:type="dxa"/>
            <w:shd w:val="clear" w:color="auto" w:fill="A6A6A6" w:themeFill="background1" w:themeFillShade="A6"/>
          </w:tcPr>
          <w:p w14:paraId="20393226"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4D45B20C"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05CC52D3" w14:textId="77777777" w:rsidR="008C0CA2" w:rsidRPr="007E0D87" w:rsidRDefault="008C0CA2" w:rsidP="002D4C8F">
            <w:pPr>
              <w:pStyle w:val="TF-TEXTOQUADRO"/>
            </w:pPr>
          </w:p>
        </w:tc>
        <w:tc>
          <w:tcPr>
            <w:tcW w:w="274" w:type="dxa"/>
            <w:tcBorders>
              <w:top w:val="single" w:sz="4" w:space="0" w:color="auto"/>
            </w:tcBorders>
            <w:shd w:val="clear" w:color="auto" w:fill="FFFFFF" w:themeFill="background1"/>
          </w:tcPr>
          <w:p w14:paraId="0A9221AD"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2322A618" w14:textId="77777777" w:rsidR="008C0CA2" w:rsidRPr="007E0D87" w:rsidRDefault="008C0CA2" w:rsidP="002D4C8F">
            <w:pPr>
              <w:pStyle w:val="TF-TEXTOQUADRO"/>
            </w:pPr>
          </w:p>
        </w:tc>
        <w:tc>
          <w:tcPr>
            <w:tcW w:w="274" w:type="dxa"/>
            <w:tcBorders>
              <w:top w:val="single" w:sz="4" w:space="0" w:color="auto"/>
            </w:tcBorders>
            <w:shd w:val="clear" w:color="auto" w:fill="FFFFFF" w:themeFill="background1"/>
          </w:tcPr>
          <w:p w14:paraId="034A9BB2"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6043BF3F"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220CCDF3" w14:textId="77777777" w:rsidR="008C0CA2" w:rsidRPr="007E0D87" w:rsidRDefault="008C0CA2" w:rsidP="002D4C8F">
            <w:pPr>
              <w:pStyle w:val="TF-TEXTOQUADRO"/>
            </w:pPr>
          </w:p>
        </w:tc>
        <w:tc>
          <w:tcPr>
            <w:tcW w:w="274" w:type="dxa"/>
            <w:tcBorders>
              <w:top w:val="single" w:sz="4" w:space="0" w:color="auto"/>
            </w:tcBorders>
            <w:shd w:val="clear" w:color="auto" w:fill="FFFFFF" w:themeFill="background1"/>
          </w:tcPr>
          <w:p w14:paraId="6045A9A2" w14:textId="77777777" w:rsidR="008C0CA2" w:rsidRPr="007E0D87" w:rsidRDefault="008C0CA2" w:rsidP="002D4C8F">
            <w:pPr>
              <w:pStyle w:val="TF-TEXTOQUADRO"/>
            </w:pPr>
          </w:p>
        </w:tc>
        <w:tc>
          <w:tcPr>
            <w:tcW w:w="275" w:type="dxa"/>
            <w:tcBorders>
              <w:top w:val="single" w:sz="4" w:space="0" w:color="auto"/>
            </w:tcBorders>
            <w:shd w:val="clear" w:color="auto" w:fill="FFFFFF" w:themeFill="background1"/>
          </w:tcPr>
          <w:p w14:paraId="6B899B31" w14:textId="77777777" w:rsidR="008C0CA2" w:rsidRPr="007E0D87" w:rsidRDefault="008C0CA2" w:rsidP="002D4C8F">
            <w:pPr>
              <w:pStyle w:val="TF-TEXTOQUADRO"/>
            </w:pPr>
          </w:p>
        </w:tc>
        <w:tc>
          <w:tcPr>
            <w:tcW w:w="275" w:type="dxa"/>
            <w:shd w:val="clear" w:color="auto" w:fill="FFFFFF" w:themeFill="background1"/>
          </w:tcPr>
          <w:p w14:paraId="1913A3DC" w14:textId="77777777" w:rsidR="008C0CA2" w:rsidRPr="007E0D87" w:rsidRDefault="008C0CA2" w:rsidP="002D4C8F">
            <w:pPr>
              <w:pStyle w:val="TF-TEXTOQUADRO"/>
            </w:pPr>
          </w:p>
        </w:tc>
      </w:tr>
      <w:tr w:rsidR="00615C44" w:rsidRPr="007E0D87" w14:paraId="1E0D2C59" w14:textId="77777777" w:rsidTr="00615C44">
        <w:trPr>
          <w:jc w:val="center"/>
        </w:trPr>
        <w:tc>
          <w:tcPr>
            <w:tcW w:w="4673" w:type="dxa"/>
            <w:tcBorders>
              <w:left w:val="single" w:sz="4" w:space="0" w:color="auto"/>
            </w:tcBorders>
          </w:tcPr>
          <w:p w14:paraId="0FC2EA20" w14:textId="0D27E1F5" w:rsidR="008C0CA2" w:rsidRPr="004C2D19" w:rsidRDefault="008C0CA2" w:rsidP="002D4C8F">
            <w:pPr>
              <w:pStyle w:val="TF-TEXTOQUADRO"/>
              <w:rPr>
                <w:highlight w:val="yellow"/>
              </w:rPr>
            </w:pPr>
            <w:r>
              <w:t>entendimento do negócio</w:t>
            </w:r>
          </w:p>
        </w:tc>
        <w:tc>
          <w:tcPr>
            <w:tcW w:w="274" w:type="dxa"/>
            <w:shd w:val="clear" w:color="auto" w:fill="A6A6A6" w:themeFill="background1" w:themeFillShade="A6"/>
          </w:tcPr>
          <w:p w14:paraId="439C87FF" w14:textId="77777777" w:rsidR="008C0CA2" w:rsidRPr="007E0D87" w:rsidRDefault="008C0CA2" w:rsidP="002D4C8F">
            <w:pPr>
              <w:pStyle w:val="TF-TEXTOQUADRO"/>
            </w:pPr>
          </w:p>
        </w:tc>
        <w:tc>
          <w:tcPr>
            <w:tcW w:w="275" w:type="dxa"/>
            <w:shd w:val="clear" w:color="auto" w:fill="A6A6A6" w:themeFill="background1" w:themeFillShade="A6"/>
          </w:tcPr>
          <w:p w14:paraId="671A0838" w14:textId="77777777" w:rsidR="008C0CA2" w:rsidRPr="007E0D87" w:rsidRDefault="008C0CA2" w:rsidP="002D4C8F">
            <w:pPr>
              <w:pStyle w:val="TF-TEXTOQUADRO"/>
            </w:pPr>
          </w:p>
        </w:tc>
        <w:tc>
          <w:tcPr>
            <w:tcW w:w="274" w:type="dxa"/>
            <w:shd w:val="clear" w:color="auto" w:fill="FFFFFF" w:themeFill="background1"/>
          </w:tcPr>
          <w:p w14:paraId="6CBA2A3A" w14:textId="77777777" w:rsidR="008C0CA2" w:rsidRPr="007E0D87" w:rsidRDefault="008C0CA2" w:rsidP="002D4C8F">
            <w:pPr>
              <w:pStyle w:val="TF-TEXTOQUADRO"/>
            </w:pPr>
          </w:p>
        </w:tc>
        <w:tc>
          <w:tcPr>
            <w:tcW w:w="275" w:type="dxa"/>
            <w:shd w:val="clear" w:color="auto" w:fill="FFFFFF" w:themeFill="background1"/>
          </w:tcPr>
          <w:p w14:paraId="3CF2E3C3" w14:textId="77777777" w:rsidR="008C0CA2" w:rsidRPr="007E0D87" w:rsidRDefault="008C0CA2" w:rsidP="002D4C8F">
            <w:pPr>
              <w:pStyle w:val="TF-TEXTOQUADRO"/>
            </w:pPr>
          </w:p>
        </w:tc>
        <w:tc>
          <w:tcPr>
            <w:tcW w:w="275" w:type="dxa"/>
            <w:shd w:val="clear" w:color="auto" w:fill="FFFFFF" w:themeFill="background1"/>
          </w:tcPr>
          <w:p w14:paraId="4D1890DF" w14:textId="77777777" w:rsidR="008C0CA2" w:rsidRPr="007E0D87" w:rsidRDefault="008C0CA2" w:rsidP="002D4C8F">
            <w:pPr>
              <w:pStyle w:val="TF-TEXTOQUADRO"/>
            </w:pPr>
          </w:p>
        </w:tc>
        <w:tc>
          <w:tcPr>
            <w:tcW w:w="274" w:type="dxa"/>
            <w:shd w:val="clear" w:color="auto" w:fill="FFFFFF" w:themeFill="background1"/>
          </w:tcPr>
          <w:p w14:paraId="427A9D78"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74F7D1FE" w14:textId="77777777" w:rsidR="008C0CA2" w:rsidRPr="007E0D87" w:rsidRDefault="008C0CA2" w:rsidP="002D4C8F">
            <w:pPr>
              <w:pStyle w:val="TF-TEXTOQUADRO"/>
            </w:pPr>
          </w:p>
        </w:tc>
        <w:tc>
          <w:tcPr>
            <w:tcW w:w="275" w:type="dxa"/>
            <w:tcBorders>
              <w:bottom w:val="single" w:sz="4" w:space="0" w:color="auto"/>
            </w:tcBorders>
            <w:shd w:val="clear" w:color="auto" w:fill="auto"/>
          </w:tcPr>
          <w:p w14:paraId="623FEF76" w14:textId="77777777" w:rsidR="008C0CA2" w:rsidRPr="007E0D87" w:rsidRDefault="008C0CA2" w:rsidP="002D4C8F">
            <w:pPr>
              <w:pStyle w:val="TF-TEXTOQUADRO"/>
            </w:pPr>
          </w:p>
        </w:tc>
        <w:tc>
          <w:tcPr>
            <w:tcW w:w="274" w:type="dxa"/>
            <w:tcBorders>
              <w:bottom w:val="single" w:sz="4" w:space="0" w:color="auto"/>
            </w:tcBorders>
            <w:shd w:val="clear" w:color="auto" w:fill="auto"/>
          </w:tcPr>
          <w:p w14:paraId="49D27B2D" w14:textId="77777777" w:rsidR="008C0CA2" w:rsidRPr="007E0D87" w:rsidRDefault="008C0CA2" w:rsidP="002D4C8F">
            <w:pPr>
              <w:pStyle w:val="TF-TEXTOQUADRO"/>
            </w:pPr>
          </w:p>
        </w:tc>
        <w:tc>
          <w:tcPr>
            <w:tcW w:w="275" w:type="dxa"/>
            <w:tcBorders>
              <w:bottom w:val="single" w:sz="4" w:space="0" w:color="auto"/>
            </w:tcBorders>
            <w:shd w:val="clear" w:color="auto" w:fill="auto"/>
          </w:tcPr>
          <w:p w14:paraId="2ACC4A1C" w14:textId="77777777" w:rsidR="008C0CA2" w:rsidRPr="007E0D87" w:rsidRDefault="008C0CA2" w:rsidP="002D4C8F">
            <w:pPr>
              <w:pStyle w:val="TF-TEXTOQUADRO"/>
            </w:pPr>
          </w:p>
        </w:tc>
        <w:tc>
          <w:tcPr>
            <w:tcW w:w="274" w:type="dxa"/>
            <w:tcBorders>
              <w:bottom w:val="single" w:sz="4" w:space="0" w:color="auto"/>
            </w:tcBorders>
            <w:shd w:val="clear" w:color="auto" w:fill="auto"/>
          </w:tcPr>
          <w:p w14:paraId="7A43E910"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1A51034D"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30F85772" w14:textId="77777777" w:rsidR="008C0CA2" w:rsidRPr="007E0D87" w:rsidRDefault="008C0CA2" w:rsidP="002D4C8F">
            <w:pPr>
              <w:pStyle w:val="TF-TEXTOQUADRO"/>
            </w:pPr>
          </w:p>
        </w:tc>
        <w:tc>
          <w:tcPr>
            <w:tcW w:w="274" w:type="dxa"/>
            <w:tcBorders>
              <w:bottom w:val="single" w:sz="4" w:space="0" w:color="auto"/>
            </w:tcBorders>
            <w:shd w:val="clear" w:color="auto" w:fill="FFFFFF" w:themeFill="background1"/>
          </w:tcPr>
          <w:p w14:paraId="423F8C47" w14:textId="77777777" w:rsidR="008C0CA2" w:rsidRPr="007E0D87" w:rsidRDefault="008C0CA2" w:rsidP="002D4C8F">
            <w:pPr>
              <w:pStyle w:val="TF-TEXTOQUADRO"/>
            </w:pPr>
          </w:p>
        </w:tc>
        <w:tc>
          <w:tcPr>
            <w:tcW w:w="275" w:type="dxa"/>
            <w:tcBorders>
              <w:bottom w:val="single" w:sz="4" w:space="0" w:color="auto"/>
            </w:tcBorders>
            <w:shd w:val="clear" w:color="auto" w:fill="FFFFFF" w:themeFill="background1"/>
          </w:tcPr>
          <w:p w14:paraId="1AF54DCC" w14:textId="77777777" w:rsidR="008C0CA2" w:rsidRPr="007E0D87" w:rsidRDefault="008C0CA2" w:rsidP="002D4C8F">
            <w:pPr>
              <w:pStyle w:val="TF-TEXTOQUADRO"/>
            </w:pPr>
          </w:p>
        </w:tc>
        <w:tc>
          <w:tcPr>
            <w:tcW w:w="275" w:type="dxa"/>
            <w:shd w:val="clear" w:color="auto" w:fill="FFFFFF" w:themeFill="background1"/>
          </w:tcPr>
          <w:p w14:paraId="4FB641F5" w14:textId="77777777" w:rsidR="008C0CA2" w:rsidRPr="007E0D87" w:rsidRDefault="008C0CA2" w:rsidP="002D4C8F">
            <w:pPr>
              <w:pStyle w:val="TF-TEXTOQUADRO"/>
            </w:pPr>
          </w:p>
        </w:tc>
      </w:tr>
      <w:tr w:rsidR="002C36CF" w:rsidRPr="007E0D87" w14:paraId="5C17689B" w14:textId="77777777" w:rsidTr="00615C44">
        <w:trPr>
          <w:jc w:val="center"/>
        </w:trPr>
        <w:tc>
          <w:tcPr>
            <w:tcW w:w="4673" w:type="dxa"/>
            <w:tcBorders>
              <w:left w:val="single" w:sz="4" w:space="0" w:color="auto"/>
            </w:tcBorders>
          </w:tcPr>
          <w:p w14:paraId="7A6B0BB9" w14:textId="2479E010" w:rsidR="008C0CA2" w:rsidRPr="004C2D19" w:rsidRDefault="008C0CA2" w:rsidP="002D4C8F">
            <w:pPr>
              <w:pStyle w:val="TF-TEXTOQUADRO"/>
              <w:rPr>
                <w:highlight w:val="yellow"/>
              </w:rPr>
            </w:pPr>
            <w:r>
              <w:t>busca por bases dados</w:t>
            </w:r>
          </w:p>
        </w:tc>
        <w:tc>
          <w:tcPr>
            <w:tcW w:w="274" w:type="dxa"/>
            <w:shd w:val="clear" w:color="auto" w:fill="FFFFFF" w:themeFill="background1"/>
          </w:tcPr>
          <w:p w14:paraId="77ADBDA7" w14:textId="77777777" w:rsidR="008C0CA2" w:rsidRPr="007E0D87" w:rsidRDefault="008C0CA2" w:rsidP="002D4C8F">
            <w:pPr>
              <w:pStyle w:val="TF-TEXTOQUADRO"/>
            </w:pPr>
          </w:p>
        </w:tc>
        <w:tc>
          <w:tcPr>
            <w:tcW w:w="275" w:type="dxa"/>
            <w:shd w:val="clear" w:color="auto" w:fill="FFFFFF" w:themeFill="background1"/>
          </w:tcPr>
          <w:p w14:paraId="5F519CD6" w14:textId="77777777" w:rsidR="008C0CA2" w:rsidRPr="007E0D87" w:rsidRDefault="008C0CA2" w:rsidP="002D4C8F">
            <w:pPr>
              <w:pStyle w:val="TF-TEXTOQUADRO"/>
            </w:pPr>
          </w:p>
        </w:tc>
        <w:tc>
          <w:tcPr>
            <w:tcW w:w="274" w:type="dxa"/>
            <w:shd w:val="clear" w:color="auto" w:fill="A6A6A6" w:themeFill="background1" w:themeFillShade="A6"/>
          </w:tcPr>
          <w:p w14:paraId="58FAB09B" w14:textId="77777777" w:rsidR="008C0CA2" w:rsidRPr="007E0D87" w:rsidRDefault="008C0CA2" w:rsidP="002D4C8F">
            <w:pPr>
              <w:pStyle w:val="TF-TEXTOQUADRO"/>
            </w:pPr>
          </w:p>
        </w:tc>
        <w:tc>
          <w:tcPr>
            <w:tcW w:w="275" w:type="dxa"/>
            <w:shd w:val="clear" w:color="auto" w:fill="A6A6A6" w:themeFill="background1" w:themeFillShade="A6"/>
          </w:tcPr>
          <w:p w14:paraId="2456159C" w14:textId="77777777" w:rsidR="008C0CA2" w:rsidRPr="007E0D87" w:rsidRDefault="008C0CA2" w:rsidP="002D4C8F">
            <w:pPr>
              <w:pStyle w:val="TF-TEXTOQUADRO"/>
            </w:pPr>
          </w:p>
        </w:tc>
        <w:tc>
          <w:tcPr>
            <w:tcW w:w="275" w:type="dxa"/>
            <w:shd w:val="clear" w:color="auto" w:fill="A6A6A6" w:themeFill="background1" w:themeFillShade="A6"/>
          </w:tcPr>
          <w:p w14:paraId="1587B959" w14:textId="77777777" w:rsidR="008C0CA2" w:rsidRPr="007E0D87" w:rsidRDefault="008C0CA2" w:rsidP="002D4C8F">
            <w:pPr>
              <w:pStyle w:val="TF-TEXTOQUADRO"/>
            </w:pPr>
          </w:p>
        </w:tc>
        <w:tc>
          <w:tcPr>
            <w:tcW w:w="274" w:type="dxa"/>
            <w:shd w:val="clear" w:color="auto" w:fill="A6A6A6" w:themeFill="background1" w:themeFillShade="A6"/>
          </w:tcPr>
          <w:p w14:paraId="12DE3D3D" w14:textId="77777777" w:rsidR="008C0CA2" w:rsidRPr="007E0D87" w:rsidRDefault="008C0CA2" w:rsidP="002D4C8F">
            <w:pPr>
              <w:pStyle w:val="TF-TEXTOQUADRO"/>
            </w:pPr>
          </w:p>
        </w:tc>
        <w:tc>
          <w:tcPr>
            <w:tcW w:w="275" w:type="dxa"/>
            <w:shd w:val="clear" w:color="auto" w:fill="A6A6A6" w:themeFill="background1" w:themeFillShade="A6"/>
          </w:tcPr>
          <w:p w14:paraId="72DFFF96" w14:textId="77777777" w:rsidR="008C0CA2" w:rsidRPr="007E0D87" w:rsidRDefault="008C0CA2" w:rsidP="002D4C8F">
            <w:pPr>
              <w:pStyle w:val="TF-TEXTOQUADRO"/>
            </w:pPr>
          </w:p>
        </w:tc>
        <w:tc>
          <w:tcPr>
            <w:tcW w:w="275" w:type="dxa"/>
            <w:shd w:val="clear" w:color="auto" w:fill="auto"/>
          </w:tcPr>
          <w:p w14:paraId="165D00B3" w14:textId="77777777" w:rsidR="008C0CA2" w:rsidRPr="007E0D87" w:rsidRDefault="008C0CA2" w:rsidP="002D4C8F">
            <w:pPr>
              <w:pStyle w:val="TF-TEXTOQUADRO"/>
            </w:pPr>
          </w:p>
        </w:tc>
        <w:tc>
          <w:tcPr>
            <w:tcW w:w="274" w:type="dxa"/>
            <w:shd w:val="clear" w:color="auto" w:fill="auto"/>
          </w:tcPr>
          <w:p w14:paraId="08F09964" w14:textId="77777777" w:rsidR="008C0CA2" w:rsidRPr="007E0D87" w:rsidRDefault="008C0CA2" w:rsidP="002D4C8F">
            <w:pPr>
              <w:pStyle w:val="TF-TEXTOQUADRO"/>
            </w:pPr>
          </w:p>
        </w:tc>
        <w:tc>
          <w:tcPr>
            <w:tcW w:w="275" w:type="dxa"/>
            <w:shd w:val="clear" w:color="auto" w:fill="auto"/>
          </w:tcPr>
          <w:p w14:paraId="113933F3" w14:textId="77777777" w:rsidR="008C0CA2" w:rsidRPr="007E0D87" w:rsidRDefault="008C0CA2" w:rsidP="002D4C8F">
            <w:pPr>
              <w:pStyle w:val="TF-TEXTOQUADRO"/>
            </w:pPr>
          </w:p>
        </w:tc>
        <w:tc>
          <w:tcPr>
            <w:tcW w:w="274" w:type="dxa"/>
            <w:shd w:val="clear" w:color="auto" w:fill="auto"/>
          </w:tcPr>
          <w:p w14:paraId="5A8AA19B" w14:textId="77777777" w:rsidR="008C0CA2" w:rsidRPr="007E0D87" w:rsidRDefault="008C0CA2" w:rsidP="002D4C8F">
            <w:pPr>
              <w:pStyle w:val="TF-TEXTOQUADRO"/>
            </w:pPr>
          </w:p>
        </w:tc>
        <w:tc>
          <w:tcPr>
            <w:tcW w:w="275" w:type="dxa"/>
            <w:shd w:val="clear" w:color="auto" w:fill="FFFFFF" w:themeFill="background1"/>
          </w:tcPr>
          <w:p w14:paraId="13669738" w14:textId="77777777" w:rsidR="008C0CA2" w:rsidRPr="007E0D87" w:rsidRDefault="008C0CA2" w:rsidP="002D4C8F">
            <w:pPr>
              <w:pStyle w:val="TF-TEXTOQUADRO"/>
            </w:pPr>
          </w:p>
        </w:tc>
        <w:tc>
          <w:tcPr>
            <w:tcW w:w="275" w:type="dxa"/>
            <w:shd w:val="clear" w:color="auto" w:fill="FFFFFF" w:themeFill="background1"/>
          </w:tcPr>
          <w:p w14:paraId="61C40600" w14:textId="77777777" w:rsidR="008C0CA2" w:rsidRPr="007E0D87" w:rsidRDefault="008C0CA2" w:rsidP="002D4C8F">
            <w:pPr>
              <w:pStyle w:val="TF-TEXTOQUADRO"/>
            </w:pPr>
          </w:p>
        </w:tc>
        <w:tc>
          <w:tcPr>
            <w:tcW w:w="274" w:type="dxa"/>
            <w:shd w:val="clear" w:color="auto" w:fill="FFFFFF" w:themeFill="background1"/>
          </w:tcPr>
          <w:p w14:paraId="382712DB" w14:textId="77777777" w:rsidR="008C0CA2" w:rsidRPr="007E0D87" w:rsidRDefault="008C0CA2" w:rsidP="002D4C8F">
            <w:pPr>
              <w:pStyle w:val="TF-TEXTOQUADRO"/>
            </w:pPr>
          </w:p>
        </w:tc>
        <w:tc>
          <w:tcPr>
            <w:tcW w:w="275" w:type="dxa"/>
            <w:shd w:val="clear" w:color="auto" w:fill="FFFFFF" w:themeFill="background1"/>
          </w:tcPr>
          <w:p w14:paraId="4E0B21C4" w14:textId="77777777" w:rsidR="008C0CA2" w:rsidRPr="007E0D87" w:rsidRDefault="008C0CA2" w:rsidP="002D4C8F">
            <w:pPr>
              <w:pStyle w:val="TF-TEXTOQUADRO"/>
            </w:pPr>
          </w:p>
        </w:tc>
        <w:tc>
          <w:tcPr>
            <w:tcW w:w="275" w:type="dxa"/>
            <w:shd w:val="clear" w:color="auto" w:fill="FFFFFF" w:themeFill="background1"/>
          </w:tcPr>
          <w:p w14:paraId="1C1B3D9D" w14:textId="77777777" w:rsidR="008C0CA2" w:rsidRPr="007E0D87" w:rsidRDefault="008C0CA2" w:rsidP="002D4C8F">
            <w:pPr>
              <w:pStyle w:val="TF-TEXTOQUADRO"/>
            </w:pPr>
          </w:p>
        </w:tc>
      </w:tr>
      <w:tr w:rsidR="00615C44" w:rsidRPr="007E0D87" w14:paraId="2A2FD69C" w14:textId="77777777" w:rsidTr="00615C44">
        <w:trPr>
          <w:jc w:val="center"/>
        </w:trPr>
        <w:tc>
          <w:tcPr>
            <w:tcW w:w="4673" w:type="dxa"/>
            <w:tcBorders>
              <w:left w:val="single" w:sz="4" w:space="0" w:color="auto"/>
            </w:tcBorders>
          </w:tcPr>
          <w:p w14:paraId="0914E179" w14:textId="2F7BA83E" w:rsidR="008C0CA2" w:rsidRPr="004C2D19" w:rsidRDefault="008C0CA2" w:rsidP="002D4C8F">
            <w:pPr>
              <w:pStyle w:val="TF-TEXTOQUADRO"/>
              <w:rPr>
                <w:highlight w:val="yellow"/>
              </w:rPr>
            </w:pPr>
            <w:r>
              <w:t>entendimento dos dados</w:t>
            </w:r>
          </w:p>
        </w:tc>
        <w:tc>
          <w:tcPr>
            <w:tcW w:w="274" w:type="dxa"/>
            <w:shd w:val="clear" w:color="auto" w:fill="FFFFFF" w:themeFill="background1"/>
          </w:tcPr>
          <w:p w14:paraId="011A864C" w14:textId="77777777" w:rsidR="008C0CA2" w:rsidRPr="007E0D87" w:rsidRDefault="008C0CA2" w:rsidP="002D4C8F">
            <w:pPr>
              <w:pStyle w:val="TF-TEXTOQUADRO"/>
            </w:pPr>
          </w:p>
        </w:tc>
        <w:tc>
          <w:tcPr>
            <w:tcW w:w="275" w:type="dxa"/>
            <w:shd w:val="clear" w:color="auto" w:fill="FFFFFF" w:themeFill="background1"/>
          </w:tcPr>
          <w:p w14:paraId="719ED2F2" w14:textId="77777777" w:rsidR="008C0CA2" w:rsidRPr="007E0D87" w:rsidRDefault="008C0CA2" w:rsidP="002D4C8F">
            <w:pPr>
              <w:pStyle w:val="TF-TEXTOQUADRO"/>
            </w:pPr>
          </w:p>
        </w:tc>
        <w:tc>
          <w:tcPr>
            <w:tcW w:w="274" w:type="dxa"/>
            <w:shd w:val="clear" w:color="auto" w:fill="FFFFFF" w:themeFill="background1"/>
          </w:tcPr>
          <w:p w14:paraId="750F76BD" w14:textId="77777777" w:rsidR="008C0CA2" w:rsidRPr="007E0D87" w:rsidRDefault="008C0CA2" w:rsidP="002D4C8F">
            <w:pPr>
              <w:pStyle w:val="TF-TEXTOQUADRO"/>
            </w:pPr>
          </w:p>
        </w:tc>
        <w:tc>
          <w:tcPr>
            <w:tcW w:w="275" w:type="dxa"/>
            <w:shd w:val="clear" w:color="auto" w:fill="FFFFFF" w:themeFill="background1"/>
          </w:tcPr>
          <w:p w14:paraId="6D4B1A88" w14:textId="77777777" w:rsidR="008C0CA2" w:rsidRPr="007E0D87" w:rsidRDefault="008C0CA2" w:rsidP="002D4C8F">
            <w:pPr>
              <w:pStyle w:val="TF-TEXTOQUADRO"/>
            </w:pPr>
          </w:p>
        </w:tc>
        <w:tc>
          <w:tcPr>
            <w:tcW w:w="275" w:type="dxa"/>
            <w:shd w:val="clear" w:color="auto" w:fill="FFFFFF" w:themeFill="background1"/>
          </w:tcPr>
          <w:p w14:paraId="7545C691" w14:textId="77777777" w:rsidR="008C0CA2" w:rsidRPr="007E0D87" w:rsidRDefault="008C0CA2" w:rsidP="002D4C8F">
            <w:pPr>
              <w:pStyle w:val="TF-TEXTOQUADRO"/>
            </w:pPr>
          </w:p>
        </w:tc>
        <w:tc>
          <w:tcPr>
            <w:tcW w:w="274" w:type="dxa"/>
            <w:shd w:val="clear" w:color="auto" w:fill="FFFFFF" w:themeFill="background1"/>
          </w:tcPr>
          <w:p w14:paraId="10DFAFED" w14:textId="77777777" w:rsidR="008C0CA2" w:rsidRPr="007E0D87" w:rsidRDefault="008C0CA2" w:rsidP="002D4C8F">
            <w:pPr>
              <w:pStyle w:val="TF-TEXTOQUADRO"/>
            </w:pPr>
          </w:p>
        </w:tc>
        <w:tc>
          <w:tcPr>
            <w:tcW w:w="275" w:type="dxa"/>
            <w:shd w:val="clear" w:color="auto" w:fill="A6A6A6" w:themeFill="background1" w:themeFillShade="A6"/>
          </w:tcPr>
          <w:p w14:paraId="706CC553" w14:textId="77777777" w:rsidR="008C0CA2" w:rsidRPr="007E0D87" w:rsidRDefault="008C0CA2" w:rsidP="002D4C8F">
            <w:pPr>
              <w:pStyle w:val="TF-TEXTOQUADRO"/>
            </w:pPr>
          </w:p>
        </w:tc>
        <w:tc>
          <w:tcPr>
            <w:tcW w:w="275" w:type="dxa"/>
            <w:shd w:val="clear" w:color="auto" w:fill="A6A6A6" w:themeFill="background1" w:themeFillShade="A6"/>
          </w:tcPr>
          <w:p w14:paraId="17DB0421" w14:textId="77777777" w:rsidR="008C0CA2" w:rsidRPr="007E0D87" w:rsidRDefault="008C0CA2" w:rsidP="002D4C8F">
            <w:pPr>
              <w:pStyle w:val="TF-TEXTOQUADRO"/>
            </w:pPr>
          </w:p>
        </w:tc>
        <w:tc>
          <w:tcPr>
            <w:tcW w:w="274" w:type="dxa"/>
            <w:shd w:val="clear" w:color="auto" w:fill="auto"/>
          </w:tcPr>
          <w:p w14:paraId="483A2CF2" w14:textId="77777777" w:rsidR="008C0CA2" w:rsidRPr="007E0D87" w:rsidRDefault="008C0CA2" w:rsidP="002D4C8F">
            <w:pPr>
              <w:pStyle w:val="TF-TEXTOQUADRO"/>
            </w:pPr>
          </w:p>
        </w:tc>
        <w:tc>
          <w:tcPr>
            <w:tcW w:w="275" w:type="dxa"/>
            <w:shd w:val="clear" w:color="auto" w:fill="auto"/>
          </w:tcPr>
          <w:p w14:paraId="7ADB1A46" w14:textId="77777777" w:rsidR="008C0CA2" w:rsidRPr="007E0D87" w:rsidRDefault="008C0CA2" w:rsidP="002D4C8F">
            <w:pPr>
              <w:pStyle w:val="TF-TEXTOQUADRO"/>
            </w:pPr>
          </w:p>
        </w:tc>
        <w:tc>
          <w:tcPr>
            <w:tcW w:w="274" w:type="dxa"/>
            <w:shd w:val="clear" w:color="auto" w:fill="auto"/>
          </w:tcPr>
          <w:p w14:paraId="428BF1E1" w14:textId="77777777" w:rsidR="008C0CA2" w:rsidRPr="007E0D87" w:rsidRDefault="008C0CA2" w:rsidP="002D4C8F">
            <w:pPr>
              <w:pStyle w:val="TF-TEXTOQUADRO"/>
            </w:pPr>
          </w:p>
        </w:tc>
        <w:tc>
          <w:tcPr>
            <w:tcW w:w="275" w:type="dxa"/>
            <w:shd w:val="clear" w:color="auto" w:fill="FFFFFF" w:themeFill="background1"/>
          </w:tcPr>
          <w:p w14:paraId="0DCB27B9" w14:textId="77777777" w:rsidR="008C0CA2" w:rsidRPr="007E0D87" w:rsidRDefault="008C0CA2" w:rsidP="002D4C8F">
            <w:pPr>
              <w:pStyle w:val="TF-TEXTOQUADRO"/>
            </w:pPr>
          </w:p>
        </w:tc>
        <w:tc>
          <w:tcPr>
            <w:tcW w:w="275" w:type="dxa"/>
            <w:shd w:val="clear" w:color="auto" w:fill="FFFFFF" w:themeFill="background1"/>
          </w:tcPr>
          <w:p w14:paraId="45BF95A9" w14:textId="77777777" w:rsidR="008C0CA2" w:rsidRPr="007E0D87" w:rsidRDefault="008C0CA2" w:rsidP="002D4C8F">
            <w:pPr>
              <w:pStyle w:val="TF-TEXTOQUADRO"/>
            </w:pPr>
          </w:p>
        </w:tc>
        <w:tc>
          <w:tcPr>
            <w:tcW w:w="274" w:type="dxa"/>
            <w:shd w:val="clear" w:color="auto" w:fill="FFFFFF" w:themeFill="background1"/>
          </w:tcPr>
          <w:p w14:paraId="61DD49BC" w14:textId="77777777" w:rsidR="008C0CA2" w:rsidRPr="007E0D87" w:rsidRDefault="008C0CA2" w:rsidP="002D4C8F">
            <w:pPr>
              <w:pStyle w:val="TF-TEXTOQUADRO"/>
            </w:pPr>
          </w:p>
        </w:tc>
        <w:tc>
          <w:tcPr>
            <w:tcW w:w="275" w:type="dxa"/>
            <w:shd w:val="clear" w:color="auto" w:fill="FFFFFF" w:themeFill="background1"/>
          </w:tcPr>
          <w:p w14:paraId="0162AD3B" w14:textId="77777777" w:rsidR="008C0CA2" w:rsidRPr="007E0D87" w:rsidRDefault="008C0CA2" w:rsidP="002D4C8F">
            <w:pPr>
              <w:pStyle w:val="TF-TEXTOQUADRO"/>
            </w:pPr>
          </w:p>
        </w:tc>
        <w:tc>
          <w:tcPr>
            <w:tcW w:w="275" w:type="dxa"/>
            <w:shd w:val="clear" w:color="auto" w:fill="FFFFFF" w:themeFill="background1"/>
          </w:tcPr>
          <w:p w14:paraId="419C748B" w14:textId="77777777" w:rsidR="008C0CA2" w:rsidRPr="007E0D87" w:rsidRDefault="008C0CA2" w:rsidP="002D4C8F">
            <w:pPr>
              <w:pStyle w:val="TF-TEXTOQUADRO"/>
            </w:pPr>
          </w:p>
        </w:tc>
      </w:tr>
      <w:tr w:rsidR="00615C44" w:rsidRPr="007E0D87" w14:paraId="5C9E27A4" w14:textId="77777777" w:rsidTr="00615C44">
        <w:trPr>
          <w:jc w:val="center"/>
        </w:trPr>
        <w:tc>
          <w:tcPr>
            <w:tcW w:w="4673" w:type="dxa"/>
            <w:tcBorders>
              <w:left w:val="single" w:sz="4" w:space="0" w:color="auto"/>
            </w:tcBorders>
          </w:tcPr>
          <w:p w14:paraId="0848E303" w14:textId="510E5C34" w:rsidR="008C0CA2" w:rsidRPr="004C2D19" w:rsidRDefault="008C0CA2" w:rsidP="002D4C8F">
            <w:pPr>
              <w:pStyle w:val="TF-TEXTOQUADRO"/>
              <w:rPr>
                <w:highlight w:val="yellow"/>
              </w:rPr>
            </w:pPr>
            <w:r w:rsidRPr="002339B9">
              <w:t xml:space="preserve">definição de </w:t>
            </w:r>
            <w:r w:rsidRPr="00E14859">
              <w:t>ferramentas e métodos para consolidação d</w:t>
            </w:r>
            <w:r w:rsidR="00744421">
              <w:t>as bases de dados</w:t>
            </w:r>
          </w:p>
        </w:tc>
        <w:tc>
          <w:tcPr>
            <w:tcW w:w="274" w:type="dxa"/>
            <w:shd w:val="clear" w:color="auto" w:fill="FFFFFF" w:themeFill="background1"/>
          </w:tcPr>
          <w:p w14:paraId="6F399060" w14:textId="77777777" w:rsidR="008C0CA2" w:rsidRPr="007E0D87" w:rsidRDefault="008C0CA2" w:rsidP="002D4C8F">
            <w:pPr>
              <w:pStyle w:val="TF-TEXTOQUADRO"/>
            </w:pPr>
          </w:p>
        </w:tc>
        <w:tc>
          <w:tcPr>
            <w:tcW w:w="275" w:type="dxa"/>
            <w:shd w:val="clear" w:color="auto" w:fill="FFFFFF" w:themeFill="background1"/>
          </w:tcPr>
          <w:p w14:paraId="0E64AC1D" w14:textId="77777777" w:rsidR="008C0CA2" w:rsidRPr="007E0D87" w:rsidRDefault="008C0CA2" w:rsidP="002D4C8F">
            <w:pPr>
              <w:pStyle w:val="TF-TEXTOQUADRO"/>
            </w:pPr>
          </w:p>
        </w:tc>
        <w:tc>
          <w:tcPr>
            <w:tcW w:w="274" w:type="dxa"/>
            <w:shd w:val="clear" w:color="auto" w:fill="FFFFFF" w:themeFill="background1"/>
          </w:tcPr>
          <w:p w14:paraId="472B841D" w14:textId="77777777" w:rsidR="008C0CA2" w:rsidRPr="007E0D87" w:rsidRDefault="008C0CA2" w:rsidP="002D4C8F">
            <w:pPr>
              <w:pStyle w:val="TF-TEXTOQUADRO"/>
            </w:pPr>
          </w:p>
        </w:tc>
        <w:tc>
          <w:tcPr>
            <w:tcW w:w="275" w:type="dxa"/>
            <w:shd w:val="clear" w:color="auto" w:fill="FFFFFF" w:themeFill="background1"/>
          </w:tcPr>
          <w:p w14:paraId="6B78337C" w14:textId="77777777" w:rsidR="008C0CA2" w:rsidRPr="007E0D87" w:rsidRDefault="008C0CA2" w:rsidP="002D4C8F">
            <w:pPr>
              <w:pStyle w:val="TF-TEXTOQUADRO"/>
            </w:pPr>
          </w:p>
        </w:tc>
        <w:tc>
          <w:tcPr>
            <w:tcW w:w="275" w:type="dxa"/>
            <w:shd w:val="clear" w:color="auto" w:fill="FFFFFF" w:themeFill="background1"/>
          </w:tcPr>
          <w:p w14:paraId="7D5C0BE9" w14:textId="77777777" w:rsidR="008C0CA2" w:rsidRPr="007E0D87" w:rsidRDefault="008C0CA2" w:rsidP="002D4C8F">
            <w:pPr>
              <w:pStyle w:val="TF-TEXTOQUADRO"/>
            </w:pPr>
          </w:p>
        </w:tc>
        <w:tc>
          <w:tcPr>
            <w:tcW w:w="274" w:type="dxa"/>
            <w:shd w:val="clear" w:color="auto" w:fill="FFFFFF" w:themeFill="background1"/>
          </w:tcPr>
          <w:p w14:paraId="4F41F130" w14:textId="77777777" w:rsidR="008C0CA2" w:rsidRPr="007E0D87" w:rsidRDefault="008C0CA2" w:rsidP="002D4C8F">
            <w:pPr>
              <w:pStyle w:val="TF-TEXTOQUADRO"/>
            </w:pPr>
          </w:p>
        </w:tc>
        <w:tc>
          <w:tcPr>
            <w:tcW w:w="275" w:type="dxa"/>
            <w:shd w:val="clear" w:color="auto" w:fill="FFFFFF" w:themeFill="background1"/>
          </w:tcPr>
          <w:p w14:paraId="2FCEAEE8" w14:textId="77777777" w:rsidR="008C0CA2" w:rsidRPr="007E0D87" w:rsidRDefault="008C0CA2" w:rsidP="002D4C8F">
            <w:pPr>
              <w:pStyle w:val="TF-TEXTOQUADRO"/>
            </w:pPr>
          </w:p>
        </w:tc>
        <w:tc>
          <w:tcPr>
            <w:tcW w:w="275" w:type="dxa"/>
            <w:shd w:val="clear" w:color="auto" w:fill="A6A6A6" w:themeFill="background1" w:themeFillShade="A6"/>
          </w:tcPr>
          <w:p w14:paraId="2718C669" w14:textId="77777777" w:rsidR="008C0CA2" w:rsidRPr="007E0D87" w:rsidRDefault="008C0CA2" w:rsidP="002D4C8F">
            <w:pPr>
              <w:pStyle w:val="TF-TEXTOQUADRO"/>
            </w:pPr>
          </w:p>
        </w:tc>
        <w:tc>
          <w:tcPr>
            <w:tcW w:w="274" w:type="dxa"/>
            <w:shd w:val="clear" w:color="auto" w:fill="A6A6A6" w:themeFill="background1" w:themeFillShade="A6"/>
          </w:tcPr>
          <w:p w14:paraId="7C807299" w14:textId="77777777" w:rsidR="008C0CA2" w:rsidRPr="007E0D87" w:rsidRDefault="008C0CA2" w:rsidP="002D4C8F">
            <w:pPr>
              <w:pStyle w:val="TF-TEXTOQUADRO"/>
            </w:pPr>
          </w:p>
        </w:tc>
        <w:tc>
          <w:tcPr>
            <w:tcW w:w="275" w:type="dxa"/>
            <w:shd w:val="clear" w:color="auto" w:fill="auto"/>
          </w:tcPr>
          <w:p w14:paraId="66B94A38" w14:textId="77777777" w:rsidR="008C0CA2" w:rsidRPr="007E0D87" w:rsidRDefault="008C0CA2" w:rsidP="002D4C8F">
            <w:pPr>
              <w:pStyle w:val="TF-TEXTOQUADRO"/>
            </w:pPr>
          </w:p>
        </w:tc>
        <w:tc>
          <w:tcPr>
            <w:tcW w:w="274" w:type="dxa"/>
            <w:shd w:val="clear" w:color="auto" w:fill="auto"/>
          </w:tcPr>
          <w:p w14:paraId="6D61433F" w14:textId="77777777" w:rsidR="008C0CA2" w:rsidRPr="007E0D87" w:rsidRDefault="008C0CA2" w:rsidP="002D4C8F">
            <w:pPr>
              <w:pStyle w:val="TF-TEXTOQUADRO"/>
            </w:pPr>
          </w:p>
        </w:tc>
        <w:tc>
          <w:tcPr>
            <w:tcW w:w="275" w:type="dxa"/>
            <w:shd w:val="clear" w:color="auto" w:fill="auto"/>
          </w:tcPr>
          <w:p w14:paraId="475DC039" w14:textId="77777777" w:rsidR="008C0CA2" w:rsidRPr="007E0D87" w:rsidRDefault="008C0CA2" w:rsidP="002D4C8F">
            <w:pPr>
              <w:pStyle w:val="TF-TEXTOQUADRO"/>
            </w:pPr>
          </w:p>
        </w:tc>
        <w:tc>
          <w:tcPr>
            <w:tcW w:w="275" w:type="dxa"/>
            <w:shd w:val="clear" w:color="auto" w:fill="auto"/>
          </w:tcPr>
          <w:p w14:paraId="72A419C1" w14:textId="77777777" w:rsidR="008C0CA2" w:rsidRPr="007E0D87" w:rsidRDefault="008C0CA2" w:rsidP="002D4C8F">
            <w:pPr>
              <w:pStyle w:val="TF-TEXTOQUADRO"/>
            </w:pPr>
          </w:p>
        </w:tc>
        <w:tc>
          <w:tcPr>
            <w:tcW w:w="274" w:type="dxa"/>
            <w:shd w:val="clear" w:color="auto" w:fill="auto"/>
          </w:tcPr>
          <w:p w14:paraId="1C7CF328" w14:textId="77777777" w:rsidR="008C0CA2" w:rsidRPr="007E0D87" w:rsidRDefault="008C0CA2" w:rsidP="002D4C8F">
            <w:pPr>
              <w:pStyle w:val="TF-TEXTOQUADRO"/>
            </w:pPr>
          </w:p>
        </w:tc>
        <w:tc>
          <w:tcPr>
            <w:tcW w:w="275" w:type="dxa"/>
            <w:shd w:val="clear" w:color="auto" w:fill="FFFFFF" w:themeFill="background1"/>
          </w:tcPr>
          <w:p w14:paraId="00890AB2" w14:textId="77777777" w:rsidR="008C0CA2" w:rsidRPr="007E0D87" w:rsidRDefault="008C0CA2" w:rsidP="002D4C8F">
            <w:pPr>
              <w:pStyle w:val="TF-TEXTOQUADRO"/>
            </w:pPr>
          </w:p>
        </w:tc>
        <w:tc>
          <w:tcPr>
            <w:tcW w:w="275" w:type="dxa"/>
            <w:shd w:val="clear" w:color="auto" w:fill="FFFFFF" w:themeFill="background1"/>
          </w:tcPr>
          <w:p w14:paraId="246BF4E1" w14:textId="77777777" w:rsidR="008C0CA2" w:rsidRPr="007E0D87" w:rsidRDefault="008C0CA2" w:rsidP="002D4C8F">
            <w:pPr>
              <w:pStyle w:val="TF-TEXTOQUADRO"/>
            </w:pPr>
          </w:p>
        </w:tc>
      </w:tr>
      <w:tr w:rsidR="00615C44" w:rsidRPr="007E0D87" w14:paraId="47911442" w14:textId="77777777" w:rsidTr="00615C44">
        <w:trPr>
          <w:jc w:val="center"/>
        </w:trPr>
        <w:tc>
          <w:tcPr>
            <w:tcW w:w="4673" w:type="dxa"/>
            <w:tcBorders>
              <w:left w:val="single" w:sz="4" w:space="0" w:color="auto"/>
            </w:tcBorders>
            <w:shd w:val="clear" w:color="auto" w:fill="auto"/>
          </w:tcPr>
          <w:p w14:paraId="3A63A3FF" w14:textId="20E6B5F4" w:rsidR="008C0CA2" w:rsidRPr="00C550A3" w:rsidRDefault="003A65DA" w:rsidP="002D4C8F">
            <w:pPr>
              <w:pStyle w:val="TF-TEXTOQUADRO"/>
            </w:pPr>
            <w:r w:rsidRPr="00E14859">
              <w:t>consolidação da base de dados</w:t>
            </w:r>
          </w:p>
        </w:tc>
        <w:tc>
          <w:tcPr>
            <w:tcW w:w="274" w:type="dxa"/>
            <w:shd w:val="clear" w:color="auto" w:fill="FFFFFF" w:themeFill="background1"/>
          </w:tcPr>
          <w:p w14:paraId="1B972E87" w14:textId="77777777" w:rsidR="008C0CA2" w:rsidRPr="007E0D87" w:rsidRDefault="008C0CA2" w:rsidP="002D4C8F">
            <w:pPr>
              <w:pStyle w:val="TF-TEXTOQUADRO"/>
            </w:pPr>
          </w:p>
        </w:tc>
        <w:tc>
          <w:tcPr>
            <w:tcW w:w="275" w:type="dxa"/>
            <w:shd w:val="clear" w:color="auto" w:fill="FFFFFF" w:themeFill="background1"/>
          </w:tcPr>
          <w:p w14:paraId="11E0B010" w14:textId="77777777" w:rsidR="008C0CA2" w:rsidRPr="007E0D87" w:rsidRDefault="008C0CA2" w:rsidP="002D4C8F">
            <w:pPr>
              <w:pStyle w:val="TF-TEXTOQUADRO"/>
            </w:pPr>
          </w:p>
        </w:tc>
        <w:tc>
          <w:tcPr>
            <w:tcW w:w="274" w:type="dxa"/>
            <w:shd w:val="clear" w:color="auto" w:fill="FFFFFF" w:themeFill="background1"/>
          </w:tcPr>
          <w:p w14:paraId="73CF0012" w14:textId="77777777" w:rsidR="008C0CA2" w:rsidRPr="007E0D87" w:rsidRDefault="008C0CA2" w:rsidP="002D4C8F">
            <w:pPr>
              <w:pStyle w:val="TF-TEXTOQUADRO"/>
            </w:pPr>
          </w:p>
        </w:tc>
        <w:tc>
          <w:tcPr>
            <w:tcW w:w="275" w:type="dxa"/>
            <w:shd w:val="clear" w:color="auto" w:fill="FFFFFF" w:themeFill="background1"/>
          </w:tcPr>
          <w:p w14:paraId="67429D76" w14:textId="77777777" w:rsidR="008C0CA2" w:rsidRPr="007E0D87" w:rsidRDefault="008C0CA2" w:rsidP="002D4C8F">
            <w:pPr>
              <w:pStyle w:val="TF-TEXTOQUADRO"/>
            </w:pPr>
          </w:p>
        </w:tc>
        <w:tc>
          <w:tcPr>
            <w:tcW w:w="275" w:type="dxa"/>
            <w:shd w:val="clear" w:color="auto" w:fill="FFFFFF" w:themeFill="background1"/>
          </w:tcPr>
          <w:p w14:paraId="019F9981" w14:textId="77777777" w:rsidR="008C0CA2" w:rsidRPr="007E0D87" w:rsidRDefault="008C0CA2" w:rsidP="002D4C8F">
            <w:pPr>
              <w:pStyle w:val="TF-TEXTOQUADRO"/>
            </w:pPr>
          </w:p>
        </w:tc>
        <w:tc>
          <w:tcPr>
            <w:tcW w:w="274" w:type="dxa"/>
            <w:shd w:val="clear" w:color="auto" w:fill="FFFFFF" w:themeFill="background1"/>
          </w:tcPr>
          <w:p w14:paraId="62D090F9" w14:textId="77777777" w:rsidR="008C0CA2" w:rsidRPr="007E0D87" w:rsidRDefault="008C0CA2" w:rsidP="002D4C8F">
            <w:pPr>
              <w:pStyle w:val="TF-TEXTOQUADRO"/>
            </w:pPr>
          </w:p>
        </w:tc>
        <w:tc>
          <w:tcPr>
            <w:tcW w:w="275" w:type="dxa"/>
            <w:shd w:val="clear" w:color="auto" w:fill="FFFFFF" w:themeFill="background1"/>
          </w:tcPr>
          <w:p w14:paraId="7656999D" w14:textId="77777777" w:rsidR="008C0CA2" w:rsidRPr="007E0D87" w:rsidRDefault="008C0CA2" w:rsidP="002D4C8F">
            <w:pPr>
              <w:pStyle w:val="TF-TEXTOQUADRO"/>
            </w:pPr>
          </w:p>
        </w:tc>
        <w:tc>
          <w:tcPr>
            <w:tcW w:w="275" w:type="dxa"/>
            <w:shd w:val="clear" w:color="auto" w:fill="FFFFFF" w:themeFill="background1"/>
          </w:tcPr>
          <w:p w14:paraId="73501CAF" w14:textId="77777777" w:rsidR="008C0CA2" w:rsidRPr="007E0D87" w:rsidRDefault="008C0CA2" w:rsidP="002D4C8F">
            <w:pPr>
              <w:pStyle w:val="TF-TEXTOQUADRO"/>
            </w:pPr>
          </w:p>
        </w:tc>
        <w:tc>
          <w:tcPr>
            <w:tcW w:w="274" w:type="dxa"/>
            <w:shd w:val="clear" w:color="auto" w:fill="FFFFFF" w:themeFill="background1"/>
          </w:tcPr>
          <w:p w14:paraId="63696121" w14:textId="77777777" w:rsidR="008C0CA2" w:rsidRPr="007E0D87" w:rsidRDefault="008C0CA2" w:rsidP="002D4C8F">
            <w:pPr>
              <w:pStyle w:val="TF-TEXTOQUADRO"/>
            </w:pPr>
          </w:p>
        </w:tc>
        <w:tc>
          <w:tcPr>
            <w:tcW w:w="275" w:type="dxa"/>
            <w:shd w:val="clear" w:color="auto" w:fill="A6A6A6" w:themeFill="background1" w:themeFillShade="A6"/>
          </w:tcPr>
          <w:p w14:paraId="5CC01D0E" w14:textId="77777777" w:rsidR="008C0CA2" w:rsidRPr="007E0D87" w:rsidRDefault="008C0CA2" w:rsidP="002D4C8F">
            <w:pPr>
              <w:pStyle w:val="TF-TEXTOQUADRO"/>
            </w:pPr>
          </w:p>
        </w:tc>
        <w:tc>
          <w:tcPr>
            <w:tcW w:w="274" w:type="dxa"/>
            <w:shd w:val="clear" w:color="auto" w:fill="auto"/>
          </w:tcPr>
          <w:p w14:paraId="51279BC5" w14:textId="77777777" w:rsidR="008C0CA2" w:rsidRPr="007E0D87" w:rsidRDefault="008C0CA2" w:rsidP="002D4C8F">
            <w:pPr>
              <w:pStyle w:val="TF-TEXTOQUADRO"/>
            </w:pPr>
          </w:p>
        </w:tc>
        <w:tc>
          <w:tcPr>
            <w:tcW w:w="275" w:type="dxa"/>
            <w:shd w:val="clear" w:color="auto" w:fill="auto"/>
          </w:tcPr>
          <w:p w14:paraId="778FADCE" w14:textId="77777777" w:rsidR="008C0CA2" w:rsidRPr="007E0D87" w:rsidRDefault="008C0CA2" w:rsidP="002D4C8F">
            <w:pPr>
              <w:pStyle w:val="TF-TEXTOQUADRO"/>
            </w:pPr>
          </w:p>
        </w:tc>
        <w:tc>
          <w:tcPr>
            <w:tcW w:w="275" w:type="dxa"/>
            <w:shd w:val="clear" w:color="auto" w:fill="auto"/>
          </w:tcPr>
          <w:p w14:paraId="5E0B9E7C" w14:textId="77777777" w:rsidR="008C0CA2" w:rsidRPr="007E0D87" w:rsidRDefault="008C0CA2" w:rsidP="002D4C8F">
            <w:pPr>
              <w:pStyle w:val="TF-TEXTOQUADRO"/>
            </w:pPr>
          </w:p>
        </w:tc>
        <w:tc>
          <w:tcPr>
            <w:tcW w:w="274" w:type="dxa"/>
            <w:shd w:val="clear" w:color="auto" w:fill="auto"/>
          </w:tcPr>
          <w:p w14:paraId="7ECBF58D" w14:textId="77777777" w:rsidR="008C0CA2" w:rsidRPr="007E0D87" w:rsidRDefault="008C0CA2" w:rsidP="002D4C8F">
            <w:pPr>
              <w:pStyle w:val="TF-TEXTOQUADRO"/>
            </w:pPr>
          </w:p>
        </w:tc>
        <w:tc>
          <w:tcPr>
            <w:tcW w:w="275" w:type="dxa"/>
            <w:shd w:val="clear" w:color="auto" w:fill="FFFFFF" w:themeFill="background1"/>
          </w:tcPr>
          <w:p w14:paraId="719821BF" w14:textId="77777777" w:rsidR="008C0CA2" w:rsidRPr="007E0D87" w:rsidRDefault="008C0CA2" w:rsidP="002D4C8F">
            <w:pPr>
              <w:pStyle w:val="TF-TEXTOQUADRO"/>
            </w:pPr>
          </w:p>
        </w:tc>
        <w:tc>
          <w:tcPr>
            <w:tcW w:w="275" w:type="dxa"/>
            <w:shd w:val="clear" w:color="auto" w:fill="FFFFFF" w:themeFill="background1"/>
          </w:tcPr>
          <w:p w14:paraId="7453A295" w14:textId="77777777" w:rsidR="008C0CA2" w:rsidRPr="007E0D87" w:rsidRDefault="008C0CA2" w:rsidP="002D4C8F">
            <w:pPr>
              <w:pStyle w:val="TF-TEXTOQUADRO"/>
            </w:pPr>
          </w:p>
        </w:tc>
      </w:tr>
      <w:tr w:rsidR="00615C44" w:rsidRPr="007E0D87" w14:paraId="1E5873E5" w14:textId="77777777" w:rsidTr="00615C44">
        <w:trPr>
          <w:jc w:val="center"/>
        </w:trPr>
        <w:tc>
          <w:tcPr>
            <w:tcW w:w="4673" w:type="dxa"/>
            <w:tcBorders>
              <w:left w:val="single" w:sz="4" w:space="0" w:color="auto"/>
            </w:tcBorders>
          </w:tcPr>
          <w:p w14:paraId="23C2F1A2" w14:textId="09B59A43" w:rsidR="008C0CA2" w:rsidRPr="00C550A3" w:rsidRDefault="003A65DA" w:rsidP="002D4C8F">
            <w:pPr>
              <w:pStyle w:val="TF-TEXTOQUADRO"/>
            </w:pPr>
            <w:r w:rsidRPr="00E14859">
              <w:t>tratamento de dados</w:t>
            </w:r>
          </w:p>
        </w:tc>
        <w:tc>
          <w:tcPr>
            <w:tcW w:w="274" w:type="dxa"/>
            <w:shd w:val="clear" w:color="auto" w:fill="FFFFFF" w:themeFill="background1"/>
          </w:tcPr>
          <w:p w14:paraId="08BC9C89" w14:textId="77777777" w:rsidR="008C0CA2" w:rsidRPr="007E0D87" w:rsidRDefault="008C0CA2" w:rsidP="002D4C8F">
            <w:pPr>
              <w:pStyle w:val="TF-TEXTOQUADRO"/>
            </w:pPr>
          </w:p>
        </w:tc>
        <w:tc>
          <w:tcPr>
            <w:tcW w:w="275" w:type="dxa"/>
            <w:shd w:val="clear" w:color="auto" w:fill="FFFFFF" w:themeFill="background1"/>
          </w:tcPr>
          <w:p w14:paraId="46CDEE97" w14:textId="77777777" w:rsidR="008C0CA2" w:rsidRPr="007E0D87" w:rsidRDefault="008C0CA2" w:rsidP="002D4C8F">
            <w:pPr>
              <w:pStyle w:val="TF-TEXTOQUADRO"/>
            </w:pPr>
          </w:p>
        </w:tc>
        <w:tc>
          <w:tcPr>
            <w:tcW w:w="274" w:type="dxa"/>
            <w:shd w:val="clear" w:color="auto" w:fill="FFFFFF" w:themeFill="background1"/>
          </w:tcPr>
          <w:p w14:paraId="6546E0E2" w14:textId="77777777" w:rsidR="008C0CA2" w:rsidRPr="007E0D87" w:rsidRDefault="008C0CA2" w:rsidP="002D4C8F">
            <w:pPr>
              <w:pStyle w:val="TF-TEXTOQUADRO"/>
            </w:pPr>
          </w:p>
        </w:tc>
        <w:tc>
          <w:tcPr>
            <w:tcW w:w="275" w:type="dxa"/>
            <w:shd w:val="clear" w:color="auto" w:fill="FFFFFF" w:themeFill="background1"/>
          </w:tcPr>
          <w:p w14:paraId="6B2E299F" w14:textId="77777777" w:rsidR="008C0CA2" w:rsidRPr="007E0D87" w:rsidRDefault="008C0CA2" w:rsidP="002D4C8F">
            <w:pPr>
              <w:pStyle w:val="TF-TEXTOQUADRO"/>
            </w:pPr>
          </w:p>
        </w:tc>
        <w:tc>
          <w:tcPr>
            <w:tcW w:w="275" w:type="dxa"/>
            <w:shd w:val="clear" w:color="auto" w:fill="FFFFFF" w:themeFill="background1"/>
          </w:tcPr>
          <w:p w14:paraId="64FFABB3" w14:textId="77777777" w:rsidR="008C0CA2" w:rsidRPr="007E0D87" w:rsidRDefault="008C0CA2" w:rsidP="002D4C8F">
            <w:pPr>
              <w:pStyle w:val="TF-TEXTOQUADRO"/>
            </w:pPr>
          </w:p>
        </w:tc>
        <w:tc>
          <w:tcPr>
            <w:tcW w:w="274" w:type="dxa"/>
            <w:shd w:val="clear" w:color="auto" w:fill="FFFFFF" w:themeFill="background1"/>
          </w:tcPr>
          <w:p w14:paraId="3F6AE471" w14:textId="77777777" w:rsidR="008C0CA2" w:rsidRPr="007E0D87" w:rsidRDefault="008C0CA2" w:rsidP="002D4C8F">
            <w:pPr>
              <w:pStyle w:val="TF-TEXTOQUADRO"/>
            </w:pPr>
          </w:p>
        </w:tc>
        <w:tc>
          <w:tcPr>
            <w:tcW w:w="275" w:type="dxa"/>
            <w:shd w:val="clear" w:color="auto" w:fill="FFFFFF" w:themeFill="background1"/>
          </w:tcPr>
          <w:p w14:paraId="02CAAAE8" w14:textId="77777777" w:rsidR="008C0CA2" w:rsidRPr="007E0D87" w:rsidRDefault="008C0CA2" w:rsidP="002D4C8F">
            <w:pPr>
              <w:pStyle w:val="TF-TEXTOQUADRO"/>
            </w:pPr>
          </w:p>
        </w:tc>
        <w:tc>
          <w:tcPr>
            <w:tcW w:w="275" w:type="dxa"/>
            <w:shd w:val="clear" w:color="auto" w:fill="FFFFFF" w:themeFill="background1"/>
          </w:tcPr>
          <w:p w14:paraId="340B3051" w14:textId="77777777" w:rsidR="008C0CA2" w:rsidRPr="007E0D87" w:rsidRDefault="008C0CA2" w:rsidP="002D4C8F">
            <w:pPr>
              <w:pStyle w:val="TF-TEXTOQUADRO"/>
            </w:pPr>
          </w:p>
        </w:tc>
        <w:tc>
          <w:tcPr>
            <w:tcW w:w="274" w:type="dxa"/>
            <w:shd w:val="clear" w:color="auto" w:fill="FFFFFF" w:themeFill="background1"/>
          </w:tcPr>
          <w:p w14:paraId="2C496973" w14:textId="77777777" w:rsidR="008C0CA2" w:rsidRPr="007E0D87" w:rsidRDefault="008C0CA2" w:rsidP="002D4C8F">
            <w:pPr>
              <w:pStyle w:val="TF-TEXTOQUADRO"/>
            </w:pPr>
          </w:p>
        </w:tc>
        <w:tc>
          <w:tcPr>
            <w:tcW w:w="275" w:type="dxa"/>
            <w:shd w:val="clear" w:color="auto" w:fill="auto"/>
          </w:tcPr>
          <w:p w14:paraId="175F18FA" w14:textId="77777777" w:rsidR="008C0CA2" w:rsidRPr="007E0D87" w:rsidRDefault="008C0CA2" w:rsidP="002D4C8F">
            <w:pPr>
              <w:pStyle w:val="TF-TEXTOQUADRO"/>
            </w:pPr>
          </w:p>
        </w:tc>
        <w:tc>
          <w:tcPr>
            <w:tcW w:w="274" w:type="dxa"/>
            <w:shd w:val="clear" w:color="auto" w:fill="A6A6A6" w:themeFill="background1" w:themeFillShade="A6"/>
          </w:tcPr>
          <w:p w14:paraId="364DEB23" w14:textId="77777777" w:rsidR="008C0CA2" w:rsidRPr="007E0D87" w:rsidRDefault="008C0CA2" w:rsidP="002D4C8F">
            <w:pPr>
              <w:pStyle w:val="TF-TEXTOQUADRO"/>
            </w:pPr>
          </w:p>
        </w:tc>
        <w:tc>
          <w:tcPr>
            <w:tcW w:w="275" w:type="dxa"/>
            <w:shd w:val="clear" w:color="auto" w:fill="auto"/>
          </w:tcPr>
          <w:p w14:paraId="66428005" w14:textId="77777777" w:rsidR="008C0CA2" w:rsidRPr="007E0D87" w:rsidRDefault="008C0CA2" w:rsidP="002D4C8F">
            <w:pPr>
              <w:pStyle w:val="TF-TEXTOQUADRO"/>
            </w:pPr>
          </w:p>
        </w:tc>
        <w:tc>
          <w:tcPr>
            <w:tcW w:w="275" w:type="dxa"/>
            <w:shd w:val="clear" w:color="auto" w:fill="auto"/>
          </w:tcPr>
          <w:p w14:paraId="203625A5" w14:textId="77777777" w:rsidR="008C0CA2" w:rsidRPr="007E0D87" w:rsidRDefault="008C0CA2" w:rsidP="002D4C8F">
            <w:pPr>
              <w:pStyle w:val="TF-TEXTOQUADRO"/>
            </w:pPr>
          </w:p>
        </w:tc>
        <w:tc>
          <w:tcPr>
            <w:tcW w:w="274" w:type="dxa"/>
            <w:shd w:val="clear" w:color="auto" w:fill="auto"/>
          </w:tcPr>
          <w:p w14:paraId="584EFF03" w14:textId="77777777" w:rsidR="008C0CA2" w:rsidRPr="007E0D87" w:rsidRDefault="008C0CA2" w:rsidP="002D4C8F">
            <w:pPr>
              <w:pStyle w:val="TF-TEXTOQUADRO"/>
            </w:pPr>
          </w:p>
        </w:tc>
        <w:tc>
          <w:tcPr>
            <w:tcW w:w="275" w:type="dxa"/>
            <w:shd w:val="clear" w:color="auto" w:fill="FFFFFF" w:themeFill="background1"/>
          </w:tcPr>
          <w:p w14:paraId="6999E849" w14:textId="77777777" w:rsidR="008C0CA2" w:rsidRPr="007E0D87" w:rsidRDefault="008C0CA2" w:rsidP="002D4C8F">
            <w:pPr>
              <w:pStyle w:val="TF-TEXTOQUADRO"/>
            </w:pPr>
          </w:p>
        </w:tc>
        <w:tc>
          <w:tcPr>
            <w:tcW w:w="275" w:type="dxa"/>
            <w:shd w:val="clear" w:color="auto" w:fill="FFFFFF" w:themeFill="background1"/>
          </w:tcPr>
          <w:p w14:paraId="50711C53" w14:textId="77777777" w:rsidR="008C0CA2" w:rsidRPr="007E0D87" w:rsidRDefault="008C0CA2" w:rsidP="002D4C8F">
            <w:pPr>
              <w:pStyle w:val="TF-TEXTOQUADRO"/>
            </w:pPr>
          </w:p>
        </w:tc>
      </w:tr>
      <w:tr w:rsidR="00615C44" w:rsidRPr="007E0D87" w14:paraId="1887F210" w14:textId="77777777" w:rsidTr="00615C44">
        <w:trPr>
          <w:jc w:val="center"/>
        </w:trPr>
        <w:tc>
          <w:tcPr>
            <w:tcW w:w="4673" w:type="dxa"/>
            <w:tcBorders>
              <w:left w:val="single" w:sz="4" w:space="0" w:color="auto"/>
            </w:tcBorders>
          </w:tcPr>
          <w:p w14:paraId="4262E691" w14:textId="3A93E4E0" w:rsidR="008C0CA2" w:rsidRPr="009B0D60" w:rsidRDefault="003A65DA" w:rsidP="002D4C8F">
            <w:pPr>
              <w:pStyle w:val="TF-TEXTOQUADRO"/>
            </w:pPr>
            <w:r w:rsidRPr="00E14859">
              <w:t>pesquisa e escolha do algoritmo de predição</w:t>
            </w:r>
          </w:p>
        </w:tc>
        <w:tc>
          <w:tcPr>
            <w:tcW w:w="274" w:type="dxa"/>
            <w:shd w:val="clear" w:color="auto" w:fill="FFFFFF" w:themeFill="background1"/>
          </w:tcPr>
          <w:p w14:paraId="6734225D" w14:textId="77777777" w:rsidR="008C0CA2" w:rsidRPr="007E0D87" w:rsidRDefault="008C0CA2" w:rsidP="002D4C8F">
            <w:pPr>
              <w:pStyle w:val="TF-TEXTOQUADRO"/>
            </w:pPr>
          </w:p>
        </w:tc>
        <w:tc>
          <w:tcPr>
            <w:tcW w:w="275" w:type="dxa"/>
            <w:shd w:val="clear" w:color="auto" w:fill="FFFFFF" w:themeFill="background1"/>
          </w:tcPr>
          <w:p w14:paraId="561733E2" w14:textId="77777777" w:rsidR="008C0CA2" w:rsidRPr="007E0D87" w:rsidRDefault="008C0CA2" w:rsidP="002D4C8F">
            <w:pPr>
              <w:pStyle w:val="TF-TEXTOQUADRO"/>
            </w:pPr>
          </w:p>
        </w:tc>
        <w:tc>
          <w:tcPr>
            <w:tcW w:w="274" w:type="dxa"/>
            <w:shd w:val="clear" w:color="auto" w:fill="FFFFFF" w:themeFill="background1"/>
          </w:tcPr>
          <w:p w14:paraId="532E46BB" w14:textId="77777777" w:rsidR="008C0CA2" w:rsidRPr="007E0D87" w:rsidRDefault="008C0CA2" w:rsidP="002D4C8F">
            <w:pPr>
              <w:pStyle w:val="TF-TEXTOQUADRO"/>
            </w:pPr>
          </w:p>
        </w:tc>
        <w:tc>
          <w:tcPr>
            <w:tcW w:w="275" w:type="dxa"/>
            <w:shd w:val="clear" w:color="auto" w:fill="FFFFFF" w:themeFill="background1"/>
          </w:tcPr>
          <w:p w14:paraId="315C67C6" w14:textId="77777777" w:rsidR="008C0CA2" w:rsidRPr="007E0D87" w:rsidRDefault="008C0CA2" w:rsidP="002D4C8F">
            <w:pPr>
              <w:pStyle w:val="TF-TEXTOQUADRO"/>
            </w:pPr>
          </w:p>
        </w:tc>
        <w:tc>
          <w:tcPr>
            <w:tcW w:w="275" w:type="dxa"/>
            <w:shd w:val="clear" w:color="auto" w:fill="FFFFFF" w:themeFill="background1"/>
          </w:tcPr>
          <w:p w14:paraId="4105E9BA" w14:textId="77777777" w:rsidR="008C0CA2" w:rsidRPr="007E0D87" w:rsidRDefault="008C0CA2" w:rsidP="002D4C8F">
            <w:pPr>
              <w:pStyle w:val="TF-TEXTOQUADRO"/>
            </w:pPr>
          </w:p>
        </w:tc>
        <w:tc>
          <w:tcPr>
            <w:tcW w:w="274" w:type="dxa"/>
            <w:shd w:val="clear" w:color="auto" w:fill="FFFFFF" w:themeFill="background1"/>
          </w:tcPr>
          <w:p w14:paraId="1AE45366" w14:textId="77777777" w:rsidR="008C0CA2" w:rsidRPr="007E0D87" w:rsidRDefault="008C0CA2" w:rsidP="002D4C8F">
            <w:pPr>
              <w:pStyle w:val="TF-TEXTOQUADRO"/>
            </w:pPr>
          </w:p>
        </w:tc>
        <w:tc>
          <w:tcPr>
            <w:tcW w:w="275" w:type="dxa"/>
            <w:shd w:val="clear" w:color="auto" w:fill="FFFFFF" w:themeFill="background1"/>
          </w:tcPr>
          <w:p w14:paraId="446026D4" w14:textId="77777777" w:rsidR="008C0CA2" w:rsidRPr="007E0D87" w:rsidRDefault="008C0CA2" w:rsidP="002D4C8F">
            <w:pPr>
              <w:pStyle w:val="TF-TEXTOQUADRO"/>
            </w:pPr>
          </w:p>
        </w:tc>
        <w:tc>
          <w:tcPr>
            <w:tcW w:w="275" w:type="dxa"/>
            <w:shd w:val="clear" w:color="auto" w:fill="FFFFFF" w:themeFill="background1"/>
          </w:tcPr>
          <w:p w14:paraId="37BE6463" w14:textId="77777777" w:rsidR="008C0CA2" w:rsidRPr="007E0D87" w:rsidRDefault="008C0CA2" w:rsidP="002D4C8F">
            <w:pPr>
              <w:pStyle w:val="TF-TEXTOQUADRO"/>
            </w:pPr>
          </w:p>
        </w:tc>
        <w:tc>
          <w:tcPr>
            <w:tcW w:w="274" w:type="dxa"/>
            <w:shd w:val="clear" w:color="auto" w:fill="FFFFFF" w:themeFill="background1"/>
          </w:tcPr>
          <w:p w14:paraId="1E1E0DD9" w14:textId="77777777" w:rsidR="008C0CA2" w:rsidRPr="007E0D87" w:rsidRDefault="008C0CA2" w:rsidP="002D4C8F">
            <w:pPr>
              <w:pStyle w:val="TF-TEXTOQUADRO"/>
            </w:pPr>
          </w:p>
        </w:tc>
        <w:tc>
          <w:tcPr>
            <w:tcW w:w="275" w:type="dxa"/>
            <w:shd w:val="clear" w:color="auto" w:fill="auto"/>
          </w:tcPr>
          <w:p w14:paraId="0205F62F" w14:textId="77777777" w:rsidR="008C0CA2" w:rsidRPr="007E0D87" w:rsidRDefault="008C0CA2" w:rsidP="002D4C8F">
            <w:pPr>
              <w:pStyle w:val="TF-TEXTOQUADRO"/>
            </w:pPr>
          </w:p>
        </w:tc>
        <w:tc>
          <w:tcPr>
            <w:tcW w:w="274" w:type="dxa"/>
            <w:shd w:val="clear" w:color="auto" w:fill="auto"/>
          </w:tcPr>
          <w:p w14:paraId="39C20CF7" w14:textId="77777777" w:rsidR="008C0CA2" w:rsidRPr="007E0D87" w:rsidRDefault="008C0CA2" w:rsidP="002D4C8F">
            <w:pPr>
              <w:pStyle w:val="TF-TEXTOQUADRO"/>
            </w:pPr>
          </w:p>
        </w:tc>
        <w:tc>
          <w:tcPr>
            <w:tcW w:w="275" w:type="dxa"/>
            <w:shd w:val="clear" w:color="auto" w:fill="A6A6A6" w:themeFill="background1" w:themeFillShade="A6"/>
          </w:tcPr>
          <w:p w14:paraId="647839CB" w14:textId="77777777" w:rsidR="008C0CA2" w:rsidRPr="007E0D87" w:rsidRDefault="008C0CA2" w:rsidP="002D4C8F">
            <w:pPr>
              <w:pStyle w:val="TF-TEXTOQUADRO"/>
            </w:pPr>
          </w:p>
        </w:tc>
        <w:tc>
          <w:tcPr>
            <w:tcW w:w="275" w:type="dxa"/>
            <w:shd w:val="clear" w:color="auto" w:fill="auto"/>
          </w:tcPr>
          <w:p w14:paraId="734E1E53" w14:textId="77777777" w:rsidR="008C0CA2" w:rsidRPr="007E0D87" w:rsidRDefault="008C0CA2" w:rsidP="002D4C8F">
            <w:pPr>
              <w:pStyle w:val="TF-TEXTOQUADRO"/>
            </w:pPr>
          </w:p>
        </w:tc>
        <w:tc>
          <w:tcPr>
            <w:tcW w:w="274" w:type="dxa"/>
            <w:shd w:val="clear" w:color="auto" w:fill="auto"/>
          </w:tcPr>
          <w:p w14:paraId="16EE407A" w14:textId="77777777" w:rsidR="008C0CA2" w:rsidRPr="007E0D87" w:rsidRDefault="008C0CA2" w:rsidP="002D4C8F">
            <w:pPr>
              <w:pStyle w:val="TF-TEXTOQUADRO"/>
            </w:pPr>
          </w:p>
        </w:tc>
        <w:tc>
          <w:tcPr>
            <w:tcW w:w="275" w:type="dxa"/>
            <w:shd w:val="clear" w:color="auto" w:fill="FFFFFF" w:themeFill="background1"/>
          </w:tcPr>
          <w:p w14:paraId="4D2C5891" w14:textId="77777777" w:rsidR="008C0CA2" w:rsidRPr="007E0D87" w:rsidRDefault="008C0CA2" w:rsidP="002D4C8F">
            <w:pPr>
              <w:pStyle w:val="TF-TEXTOQUADRO"/>
            </w:pPr>
          </w:p>
        </w:tc>
        <w:tc>
          <w:tcPr>
            <w:tcW w:w="275" w:type="dxa"/>
            <w:shd w:val="clear" w:color="auto" w:fill="FFFFFF" w:themeFill="background1"/>
          </w:tcPr>
          <w:p w14:paraId="394EA11F" w14:textId="77777777" w:rsidR="008C0CA2" w:rsidRPr="007E0D87" w:rsidRDefault="008C0CA2" w:rsidP="002D4C8F">
            <w:pPr>
              <w:pStyle w:val="TF-TEXTOQUADRO"/>
            </w:pPr>
          </w:p>
        </w:tc>
      </w:tr>
      <w:tr w:rsidR="008C0CA2" w:rsidRPr="007E0D87" w14:paraId="6AFC9FAB" w14:textId="77777777" w:rsidTr="00615C44">
        <w:trPr>
          <w:jc w:val="center"/>
        </w:trPr>
        <w:tc>
          <w:tcPr>
            <w:tcW w:w="4673" w:type="dxa"/>
            <w:tcBorders>
              <w:left w:val="single" w:sz="4" w:space="0" w:color="auto"/>
            </w:tcBorders>
          </w:tcPr>
          <w:p w14:paraId="325E1473" w14:textId="3E06CCDB" w:rsidR="008C0CA2" w:rsidRPr="00D82A2A" w:rsidRDefault="003A65DA" w:rsidP="002D4C8F">
            <w:pPr>
              <w:pStyle w:val="TF-TEXTOQUADRO"/>
              <w:rPr>
                <w:highlight w:val="green"/>
              </w:rPr>
            </w:pPr>
            <w:r w:rsidRPr="00E14859">
              <w:t>implementação</w:t>
            </w:r>
          </w:p>
        </w:tc>
        <w:tc>
          <w:tcPr>
            <w:tcW w:w="274" w:type="dxa"/>
            <w:shd w:val="clear" w:color="auto" w:fill="FFFFFF" w:themeFill="background1"/>
          </w:tcPr>
          <w:p w14:paraId="5E4341F0" w14:textId="77777777" w:rsidR="008C0CA2" w:rsidRPr="007E0D87" w:rsidRDefault="008C0CA2" w:rsidP="002D4C8F">
            <w:pPr>
              <w:pStyle w:val="TF-TEXTOQUADRO"/>
            </w:pPr>
          </w:p>
        </w:tc>
        <w:tc>
          <w:tcPr>
            <w:tcW w:w="275" w:type="dxa"/>
            <w:shd w:val="clear" w:color="auto" w:fill="FFFFFF" w:themeFill="background1"/>
          </w:tcPr>
          <w:p w14:paraId="55457CF0" w14:textId="77777777" w:rsidR="008C0CA2" w:rsidRPr="007E0D87" w:rsidRDefault="008C0CA2" w:rsidP="002D4C8F">
            <w:pPr>
              <w:pStyle w:val="TF-TEXTOQUADRO"/>
            </w:pPr>
          </w:p>
        </w:tc>
        <w:tc>
          <w:tcPr>
            <w:tcW w:w="274" w:type="dxa"/>
            <w:shd w:val="clear" w:color="auto" w:fill="FFFFFF" w:themeFill="background1"/>
          </w:tcPr>
          <w:p w14:paraId="65D6DA7A" w14:textId="77777777" w:rsidR="008C0CA2" w:rsidRPr="007E0D87" w:rsidRDefault="008C0CA2" w:rsidP="002D4C8F">
            <w:pPr>
              <w:pStyle w:val="TF-TEXTOQUADRO"/>
            </w:pPr>
          </w:p>
        </w:tc>
        <w:tc>
          <w:tcPr>
            <w:tcW w:w="275" w:type="dxa"/>
            <w:shd w:val="clear" w:color="auto" w:fill="FFFFFF" w:themeFill="background1"/>
          </w:tcPr>
          <w:p w14:paraId="7E886B9C" w14:textId="77777777" w:rsidR="008C0CA2" w:rsidRPr="007E0D87" w:rsidRDefault="008C0CA2" w:rsidP="002D4C8F">
            <w:pPr>
              <w:pStyle w:val="TF-TEXTOQUADRO"/>
            </w:pPr>
          </w:p>
        </w:tc>
        <w:tc>
          <w:tcPr>
            <w:tcW w:w="275" w:type="dxa"/>
            <w:shd w:val="clear" w:color="auto" w:fill="FFFFFF" w:themeFill="background1"/>
          </w:tcPr>
          <w:p w14:paraId="52953216" w14:textId="77777777" w:rsidR="008C0CA2" w:rsidRPr="007E0D87" w:rsidRDefault="008C0CA2" w:rsidP="002D4C8F">
            <w:pPr>
              <w:pStyle w:val="TF-TEXTOQUADRO"/>
            </w:pPr>
          </w:p>
        </w:tc>
        <w:tc>
          <w:tcPr>
            <w:tcW w:w="274" w:type="dxa"/>
            <w:shd w:val="clear" w:color="auto" w:fill="FFFFFF" w:themeFill="background1"/>
          </w:tcPr>
          <w:p w14:paraId="40AF5DEB" w14:textId="77777777" w:rsidR="008C0CA2" w:rsidRPr="007E0D87" w:rsidRDefault="008C0CA2" w:rsidP="002D4C8F">
            <w:pPr>
              <w:pStyle w:val="TF-TEXTOQUADRO"/>
            </w:pPr>
          </w:p>
        </w:tc>
        <w:tc>
          <w:tcPr>
            <w:tcW w:w="275" w:type="dxa"/>
            <w:shd w:val="clear" w:color="auto" w:fill="FFFFFF" w:themeFill="background1"/>
          </w:tcPr>
          <w:p w14:paraId="22B2D7BD" w14:textId="77777777" w:rsidR="008C0CA2" w:rsidRPr="007E0D87" w:rsidRDefault="008C0CA2" w:rsidP="002D4C8F">
            <w:pPr>
              <w:pStyle w:val="TF-TEXTOQUADRO"/>
            </w:pPr>
          </w:p>
        </w:tc>
        <w:tc>
          <w:tcPr>
            <w:tcW w:w="275" w:type="dxa"/>
            <w:shd w:val="clear" w:color="auto" w:fill="FFFFFF" w:themeFill="background1"/>
          </w:tcPr>
          <w:p w14:paraId="420B3F8F" w14:textId="77777777" w:rsidR="008C0CA2" w:rsidRPr="007E0D87" w:rsidRDefault="008C0CA2" w:rsidP="002D4C8F">
            <w:pPr>
              <w:pStyle w:val="TF-TEXTOQUADRO"/>
            </w:pPr>
          </w:p>
        </w:tc>
        <w:tc>
          <w:tcPr>
            <w:tcW w:w="274" w:type="dxa"/>
            <w:shd w:val="clear" w:color="auto" w:fill="FFFFFF" w:themeFill="background1"/>
          </w:tcPr>
          <w:p w14:paraId="449218E1" w14:textId="77777777" w:rsidR="008C0CA2" w:rsidRPr="007E0D87" w:rsidRDefault="008C0CA2" w:rsidP="002D4C8F">
            <w:pPr>
              <w:pStyle w:val="TF-TEXTOQUADRO"/>
            </w:pPr>
          </w:p>
        </w:tc>
        <w:tc>
          <w:tcPr>
            <w:tcW w:w="275" w:type="dxa"/>
            <w:shd w:val="clear" w:color="auto" w:fill="FFFFFF" w:themeFill="background1"/>
          </w:tcPr>
          <w:p w14:paraId="33D157F7" w14:textId="77777777" w:rsidR="008C0CA2" w:rsidRPr="007E0D87" w:rsidRDefault="008C0CA2" w:rsidP="002D4C8F">
            <w:pPr>
              <w:pStyle w:val="TF-TEXTOQUADRO"/>
            </w:pPr>
          </w:p>
        </w:tc>
        <w:tc>
          <w:tcPr>
            <w:tcW w:w="274" w:type="dxa"/>
            <w:shd w:val="clear" w:color="auto" w:fill="FFFFFF" w:themeFill="background1"/>
          </w:tcPr>
          <w:p w14:paraId="01286B9C" w14:textId="77777777" w:rsidR="008C0CA2" w:rsidRPr="007E0D87" w:rsidRDefault="008C0CA2" w:rsidP="002D4C8F">
            <w:pPr>
              <w:pStyle w:val="TF-TEXTOQUADRO"/>
            </w:pPr>
          </w:p>
        </w:tc>
        <w:tc>
          <w:tcPr>
            <w:tcW w:w="275" w:type="dxa"/>
            <w:shd w:val="clear" w:color="auto" w:fill="A6A6A6" w:themeFill="background1" w:themeFillShade="A6"/>
          </w:tcPr>
          <w:p w14:paraId="06B50117" w14:textId="77777777" w:rsidR="008C0CA2" w:rsidRPr="007E0D87" w:rsidRDefault="008C0CA2" w:rsidP="002D4C8F">
            <w:pPr>
              <w:pStyle w:val="TF-TEXTOQUADRO"/>
            </w:pPr>
          </w:p>
        </w:tc>
        <w:tc>
          <w:tcPr>
            <w:tcW w:w="275" w:type="dxa"/>
            <w:shd w:val="clear" w:color="auto" w:fill="A6A6A6" w:themeFill="background1" w:themeFillShade="A6"/>
          </w:tcPr>
          <w:p w14:paraId="68F7726C" w14:textId="77777777" w:rsidR="008C0CA2" w:rsidRPr="007E0D87" w:rsidRDefault="008C0CA2" w:rsidP="002D4C8F">
            <w:pPr>
              <w:pStyle w:val="TF-TEXTOQUADRO"/>
            </w:pPr>
          </w:p>
        </w:tc>
        <w:tc>
          <w:tcPr>
            <w:tcW w:w="274" w:type="dxa"/>
            <w:shd w:val="clear" w:color="auto" w:fill="A6A6A6" w:themeFill="background1" w:themeFillShade="A6"/>
          </w:tcPr>
          <w:p w14:paraId="77ED7EDF" w14:textId="77777777" w:rsidR="008C0CA2" w:rsidRPr="007E0D87" w:rsidRDefault="008C0CA2" w:rsidP="002D4C8F">
            <w:pPr>
              <w:pStyle w:val="TF-TEXTOQUADRO"/>
            </w:pPr>
          </w:p>
        </w:tc>
        <w:tc>
          <w:tcPr>
            <w:tcW w:w="275" w:type="dxa"/>
            <w:shd w:val="clear" w:color="auto" w:fill="A6A6A6" w:themeFill="background1" w:themeFillShade="A6"/>
          </w:tcPr>
          <w:p w14:paraId="6D292D3E" w14:textId="77777777" w:rsidR="008C0CA2" w:rsidRPr="007E0D87" w:rsidRDefault="008C0CA2" w:rsidP="002D4C8F">
            <w:pPr>
              <w:pStyle w:val="TF-TEXTOQUADRO"/>
            </w:pPr>
          </w:p>
        </w:tc>
        <w:tc>
          <w:tcPr>
            <w:tcW w:w="275" w:type="dxa"/>
            <w:shd w:val="clear" w:color="auto" w:fill="FFFFFF" w:themeFill="background1"/>
          </w:tcPr>
          <w:p w14:paraId="5FB983A8" w14:textId="77777777" w:rsidR="008C0CA2" w:rsidRPr="007E0D87" w:rsidRDefault="008C0CA2" w:rsidP="002D4C8F">
            <w:pPr>
              <w:pStyle w:val="TF-TEXTOQUADRO"/>
            </w:pPr>
          </w:p>
        </w:tc>
      </w:tr>
      <w:tr w:rsidR="008C0CA2" w:rsidRPr="007E0D87" w14:paraId="5BA6B550" w14:textId="77777777" w:rsidTr="00615C44">
        <w:trPr>
          <w:jc w:val="center"/>
        </w:trPr>
        <w:tc>
          <w:tcPr>
            <w:tcW w:w="4673" w:type="dxa"/>
            <w:tcBorders>
              <w:left w:val="single" w:sz="4" w:space="0" w:color="auto"/>
            </w:tcBorders>
          </w:tcPr>
          <w:p w14:paraId="78864294" w14:textId="44B23DEB" w:rsidR="008C0CA2" w:rsidRPr="00D82A2A" w:rsidRDefault="003A65DA" w:rsidP="002D4C8F">
            <w:pPr>
              <w:pStyle w:val="TF-TEXTOQUADRO"/>
              <w:rPr>
                <w:highlight w:val="green"/>
              </w:rPr>
            </w:pPr>
            <w:r w:rsidRPr="00E14859">
              <w:t>análise do modelo</w:t>
            </w:r>
          </w:p>
        </w:tc>
        <w:tc>
          <w:tcPr>
            <w:tcW w:w="274" w:type="dxa"/>
            <w:shd w:val="clear" w:color="auto" w:fill="FFFFFF" w:themeFill="background1"/>
          </w:tcPr>
          <w:p w14:paraId="51B5117D" w14:textId="77777777" w:rsidR="008C0CA2" w:rsidRPr="007E0D87" w:rsidRDefault="008C0CA2" w:rsidP="002D4C8F">
            <w:pPr>
              <w:pStyle w:val="TF-TEXTOQUADRO"/>
            </w:pPr>
          </w:p>
        </w:tc>
        <w:tc>
          <w:tcPr>
            <w:tcW w:w="275" w:type="dxa"/>
            <w:shd w:val="clear" w:color="auto" w:fill="FFFFFF" w:themeFill="background1"/>
          </w:tcPr>
          <w:p w14:paraId="2A6CCDA4" w14:textId="77777777" w:rsidR="008C0CA2" w:rsidRPr="007E0D87" w:rsidRDefault="008C0CA2" w:rsidP="002D4C8F">
            <w:pPr>
              <w:pStyle w:val="TF-TEXTOQUADRO"/>
            </w:pPr>
          </w:p>
        </w:tc>
        <w:tc>
          <w:tcPr>
            <w:tcW w:w="274" w:type="dxa"/>
            <w:shd w:val="clear" w:color="auto" w:fill="FFFFFF" w:themeFill="background1"/>
          </w:tcPr>
          <w:p w14:paraId="2B19CF44" w14:textId="77777777" w:rsidR="008C0CA2" w:rsidRPr="007E0D87" w:rsidRDefault="008C0CA2" w:rsidP="002D4C8F">
            <w:pPr>
              <w:pStyle w:val="TF-TEXTOQUADRO"/>
            </w:pPr>
          </w:p>
        </w:tc>
        <w:tc>
          <w:tcPr>
            <w:tcW w:w="275" w:type="dxa"/>
            <w:shd w:val="clear" w:color="auto" w:fill="FFFFFF" w:themeFill="background1"/>
          </w:tcPr>
          <w:p w14:paraId="18313082" w14:textId="77777777" w:rsidR="008C0CA2" w:rsidRPr="007E0D87" w:rsidRDefault="008C0CA2" w:rsidP="002D4C8F">
            <w:pPr>
              <w:pStyle w:val="TF-TEXTOQUADRO"/>
            </w:pPr>
          </w:p>
        </w:tc>
        <w:tc>
          <w:tcPr>
            <w:tcW w:w="275" w:type="dxa"/>
            <w:shd w:val="clear" w:color="auto" w:fill="FFFFFF" w:themeFill="background1"/>
          </w:tcPr>
          <w:p w14:paraId="321EA5AC" w14:textId="77777777" w:rsidR="008C0CA2" w:rsidRPr="007E0D87" w:rsidRDefault="008C0CA2" w:rsidP="002D4C8F">
            <w:pPr>
              <w:pStyle w:val="TF-TEXTOQUADRO"/>
            </w:pPr>
          </w:p>
        </w:tc>
        <w:tc>
          <w:tcPr>
            <w:tcW w:w="274" w:type="dxa"/>
            <w:shd w:val="clear" w:color="auto" w:fill="FFFFFF" w:themeFill="background1"/>
          </w:tcPr>
          <w:p w14:paraId="5CC68509" w14:textId="77777777" w:rsidR="008C0CA2" w:rsidRPr="007E0D87" w:rsidRDefault="008C0CA2" w:rsidP="002D4C8F">
            <w:pPr>
              <w:pStyle w:val="TF-TEXTOQUADRO"/>
            </w:pPr>
          </w:p>
        </w:tc>
        <w:tc>
          <w:tcPr>
            <w:tcW w:w="275" w:type="dxa"/>
            <w:shd w:val="clear" w:color="auto" w:fill="FFFFFF" w:themeFill="background1"/>
          </w:tcPr>
          <w:p w14:paraId="46EA8409" w14:textId="77777777" w:rsidR="008C0CA2" w:rsidRPr="007E0D87" w:rsidRDefault="008C0CA2" w:rsidP="002D4C8F">
            <w:pPr>
              <w:pStyle w:val="TF-TEXTOQUADRO"/>
            </w:pPr>
          </w:p>
        </w:tc>
        <w:tc>
          <w:tcPr>
            <w:tcW w:w="275" w:type="dxa"/>
            <w:shd w:val="clear" w:color="auto" w:fill="FFFFFF" w:themeFill="background1"/>
          </w:tcPr>
          <w:p w14:paraId="2DD817F9" w14:textId="77777777" w:rsidR="008C0CA2" w:rsidRPr="007E0D87" w:rsidRDefault="008C0CA2" w:rsidP="002D4C8F">
            <w:pPr>
              <w:pStyle w:val="TF-TEXTOQUADRO"/>
            </w:pPr>
          </w:p>
        </w:tc>
        <w:tc>
          <w:tcPr>
            <w:tcW w:w="274" w:type="dxa"/>
            <w:shd w:val="clear" w:color="auto" w:fill="FFFFFF" w:themeFill="background1"/>
          </w:tcPr>
          <w:p w14:paraId="561C88F7" w14:textId="77777777" w:rsidR="008C0CA2" w:rsidRPr="007E0D87" w:rsidRDefault="008C0CA2" w:rsidP="002D4C8F">
            <w:pPr>
              <w:pStyle w:val="TF-TEXTOQUADRO"/>
            </w:pPr>
          </w:p>
        </w:tc>
        <w:tc>
          <w:tcPr>
            <w:tcW w:w="275" w:type="dxa"/>
            <w:shd w:val="clear" w:color="auto" w:fill="FFFFFF" w:themeFill="background1"/>
          </w:tcPr>
          <w:p w14:paraId="1FBF5FF2" w14:textId="77777777" w:rsidR="008C0CA2" w:rsidRPr="007E0D87" w:rsidRDefault="008C0CA2" w:rsidP="002D4C8F">
            <w:pPr>
              <w:pStyle w:val="TF-TEXTOQUADRO"/>
            </w:pPr>
          </w:p>
        </w:tc>
        <w:tc>
          <w:tcPr>
            <w:tcW w:w="274" w:type="dxa"/>
            <w:shd w:val="clear" w:color="auto" w:fill="FFFFFF" w:themeFill="background1"/>
          </w:tcPr>
          <w:p w14:paraId="0BD09631" w14:textId="77777777" w:rsidR="008C0CA2" w:rsidRPr="007E0D87" w:rsidRDefault="008C0CA2" w:rsidP="002D4C8F">
            <w:pPr>
              <w:pStyle w:val="TF-TEXTOQUADRO"/>
            </w:pPr>
          </w:p>
        </w:tc>
        <w:tc>
          <w:tcPr>
            <w:tcW w:w="275" w:type="dxa"/>
            <w:shd w:val="clear" w:color="auto" w:fill="A6A6A6" w:themeFill="background1" w:themeFillShade="A6"/>
          </w:tcPr>
          <w:p w14:paraId="5C1E9005" w14:textId="77777777" w:rsidR="008C0CA2" w:rsidRPr="007E0D87" w:rsidRDefault="008C0CA2" w:rsidP="002D4C8F">
            <w:pPr>
              <w:pStyle w:val="TF-TEXTOQUADRO"/>
            </w:pPr>
          </w:p>
        </w:tc>
        <w:tc>
          <w:tcPr>
            <w:tcW w:w="275" w:type="dxa"/>
            <w:shd w:val="clear" w:color="auto" w:fill="A6A6A6" w:themeFill="background1" w:themeFillShade="A6"/>
          </w:tcPr>
          <w:p w14:paraId="1B87EED4" w14:textId="77777777" w:rsidR="008C0CA2" w:rsidRPr="007E0D87" w:rsidRDefault="008C0CA2" w:rsidP="002D4C8F">
            <w:pPr>
              <w:pStyle w:val="TF-TEXTOQUADRO"/>
            </w:pPr>
          </w:p>
        </w:tc>
        <w:tc>
          <w:tcPr>
            <w:tcW w:w="274" w:type="dxa"/>
            <w:shd w:val="clear" w:color="auto" w:fill="A6A6A6" w:themeFill="background1" w:themeFillShade="A6"/>
          </w:tcPr>
          <w:p w14:paraId="48E1FAC8" w14:textId="77777777" w:rsidR="008C0CA2" w:rsidRPr="007E0D87" w:rsidRDefault="008C0CA2" w:rsidP="002D4C8F">
            <w:pPr>
              <w:pStyle w:val="TF-TEXTOQUADRO"/>
            </w:pPr>
          </w:p>
        </w:tc>
        <w:tc>
          <w:tcPr>
            <w:tcW w:w="275" w:type="dxa"/>
            <w:shd w:val="clear" w:color="auto" w:fill="A6A6A6" w:themeFill="background1" w:themeFillShade="A6"/>
          </w:tcPr>
          <w:p w14:paraId="205E943D" w14:textId="77777777" w:rsidR="008C0CA2" w:rsidRPr="007E0D87" w:rsidRDefault="008C0CA2" w:rsidP="002D4C8F">
            <w:pPr>
              <w:pStyle w:val="TF-TEXTOQUADRO"/>
            </w:pPr>
          </w:p>
        </w:tc>
        <w:tc>
          <w:tcPr>
            <w:tcW w:w="275" w:type="dxa"/>
            <w:shd w:val="clear" w:color="auto" w:fill="FFFFFF" w:themeFill="background1"/>
          </w:tcPr>
          <w:p w14:paraId="6769A9DF" w14:textId="77777777" w:rsidR="008C0CA2" w:rsidRPr="007E0D87" w:rsidRDefault="008C0CA2" w:rsidP="002D4C8F">
            <w:pPr>
              <w:pStyle w:val="TF-TEXTOQUADRO"/>
            </w:pPr>
          </w:p>
        </w:tc>
      </w:tr>
    </w:tbl>
    <w:p w14:paraId="099E11F6" w14:textId="39DF88C4" w:rsidR="00FC4A9F" w:rsidRDefault="00FC4A9F" w:rsidP="00FC4A9F">
      <w:pPr>
        <w:pStyle w:val="TF-FONTE"/>
      </w:pPr>
      <w:r>
        <w:t>Fonte: elaborado pel</w:t>
      </w:r>
      <w:r w:rsidR="00F9429C">
        <w:t>a</w:t>
      </w:r>
      <w:r>
        <w:t xml:space="preserve"> autor</w:t>
      </w:r>
      <w:r w:rsidR="00737BF4">
        <w:t>a</w:t>
      </w:r>
      <w:r>
        <w:t>.</w:t>
      </w:r>
    </w:p>
    <w:p w14:paraId="1023C079" w14:textId="77777777" w:rsidR="00A307C7" w:rsidRPr="007A1883" w:rsidRDefault="0037046F" w:rsidP="00424AD5">
      <w:pPr>
        <w:pStyle w:val="Ttulo1"/>
      </w:pPr>
      <w:r>
        <w:t>REVISÃO BIBLIOGRÁFICA</w:t>
      </w:r>
    </w:p>
    <w:p w14:paraId="7AD8EA07" w14:textId="01F6F1B9" w:rsidR="00A544F0" w:rsidRPr="002D7854" w:rsidRDefault="005E589D" w:rsidP="00C65389">
      <w:pPr>
        <w:pStyle w:val="TF-TEXTO"/>
      </w:pPr>
      <w:r w:rsidRPr="002D7854">
        <w:t>Nest</w:t>
      </w:r>
      <w:r w:rsidR="008F5BA9" w:rsidRPr="002D7854">
        <w:t>a</w:t>
      </w:r>
      <w:r w:rsidRPr="002D7854">
        <w:t xml:space="preserve"> </w:t>
      </w:r>
      <w:r w:rsidR="008F5BA9" w:rsidRPr="002D7854">
        <w:t xml:space="preserve">seção </w:t>
      </w:r>
      <w:r w:rsidRPr="002D7854">
        <w:t>encontra-se uma breve descrição dos assuntos relacionados</w:t>
      </w:r>
      <w:r w:rsidR="00A544F0" w:rsidRPr="002D7854">
        <w:t xml:space="preserve"> a este estudo</w:t>
      </w:r>
      <w:r w:rsidR="00C65389" w:rsidRPr="002D7854">
        <w:t>:</w:t>
      </w:r>
      <w:r w:rsidR="00682C61" w:rsidRPr="002D7854">
        <w:t xml:space="preserve"> </w:t>
      </w:r>
      <w:r w:rsidR="001161F9">
        <w:t>comportamento suicida ou depressivo</w:t>
      </w:r>
      <w:r w:rsidR="001161F9" w:rsidRPr="00195151">
        <w:t>,</w:t>
      </w:r>
      <w:r w:rsidR="00196321">
        <w:t xml:space="preserve"> </w:t>
      </w:r>
      <w:r w:rsidR="0089524F">
        <w:t>coeficiente de correlação</w:t>
      </w:r>
      <w:r w:rsidR="003E7A71">
        <w:t xml:space="preserve"> e</w:t>
      </w:r>
      <w:r w:rsidR="001161F9" w:rsidRPr="00195151">
        <w:t xml:space="preserve"> </w:t>
      </w:r>
      <w:r w:rsidR="001161F9">
        <w:t>aprendizado de máquina</w:t>
      </w:r>
      <w:r w:rsidR="00C65389" w:rsidRPr="002D7854">
        <w:t>.</w:t>
      </w:r>
    </w:p>
    <w:p w14:paraId="394C89FA" w14:textId="73D1A5C8" w:rsidR="003C275A" w:rsidRDefault="00D375EB" w:rsidP="00D375EB">
      <w:pPr>
        <w:pStyle w:val="TF-TEXTO"/>
      </w:pPr>
      <w:r>
        <w:t xml:space="preserve">De acordo </w:t>
      </w:r>
      <w:r w:rsidRPr="00A26C44">
        <w:t xml:space="preserve">com </w:t>
      </w:r>
      <w:proofErr w:type="spellStart"/>
      <w:r w:rsidR="00A26C44" w:rsidRPr="00A26C44">
        <w:rPr>
          <w:color w:val="222222"/>
          <w:shd w:val="clear" w:color="auto" w:fill="FFFFFF"/>
        </w:rPr>
        <w:t>Meneghel</w:t>
      </w:r>
      <w:proofErr w:type="spellEnd"/>
      <w:r w:rsidR="00A26C44" w:rsidRPr="00A26C44">
        <w:rPr>
          <w:color w:val="222222"/>
          <w:shd w:val="clear" w:color="auto" w:fill="FFFFFF"/>
        </w:rPr>
        <w:t> </w:t>
      </w:r>
      <w:r w:rsidR="00A26C44" w:rsidRPr="00A26C44">
        <w:rPr>
          <w:rStyle w:val="nfase"/>
          <w:color w:val="222222"/>
          <w:shd w:val="clear" w:color="auto" w:fill="FFFFFF"/>
        </w:rPr>
        <w:t>et al.</w:t>
      </w:r>
      <w:r w:rsidR="00A26C44" w:rsidRPr="00A26C44">
        <w:rPr>
          <w:color w:val="222222"/>
          <w:shd w:val="clear" w:color="auto" w:fill="FFFFFF"/>
        </w:rPr>
        <w:t xml:space="preserve"> (2004) </w:t>
      </w:r>
      <w:r w:rsidRPr="00A26C44">
        <w:t>o</w:t>
      </w:r>
      <w:r>
        <w:t xml:space="preserve"> suicídio é um fenômeno complexo e estudado por diversas disciplinas cient</w:t>
      </w:r>
      <w:r w:rsidR="003E7A71">
        <w:t>í</w:t>
      </w:r>
      <w:r>
        <w:t xml:space="preserve">ficas. </w:t>
      </w:r>
      <w:proofErr w:type="spellStart"/>
      <w:r w:rsidR="00A26C44" w:rsidRPr="00A26C44">
        <w:rPr>
          <w:color w:val="222222"/>
          <w:shd w:val="clear" w:color="auto" w:fill="FFFFFF"/>
        </w:rPr>
        <w:t>Meneghel</w:t>
      </w:r>
      <w:proofErr w:type="spellEnd"/>
      <w:r w:rsidR="00A26C44" w:rsidRPr="00A26C44">
        <w:rPr>
          <w:color w:val="222222"/>
          <w:shd w:val="clear" w:color="auto" w:fill="FFFFFF"/>
        </w:rPr>
        <w:t> </w:t>
      </w:r>
      <w:r w:rsidR="00A26C44" w:rsidRPr="00A26C44">
        <w:rPr>
          <w:rStyle w:val="nfase"/>
          <w:color w:val="222222"/>
          <w:shd w:val="clear" w:color="auto" w:fill="FFFFFF"/>
        </w:rPr>
        <w:t>et al.</w:t>
      </w:r>
      <w:r w:rsidR="00A26C44" w:rsidRPr="00A26C44">
        <w:rPr>
          <w:color w:val="222222"/>
          <w:shd w:val="clear" w:color="auto" w:fill="FFFFFF"/>
        </w:rPr>
        <w:t> (2004</w:t>
      </w:r>
      <w:r w:rsidR="00A26C44">
        <w:rPr>
          <w:color w:val="222222"/>
          <w:shd w:val="clear" w:color="auto" w:fill="FFFFFF"/>
        </w:rPr>
        <w:t xml:space="preserve">) </w:t>
      </w:r>
      <w:r>
        <w:t xml:space="preserve">descrevem o fenômeno como sendo o ato humano de causar o término da própria vida. Acrescentam que o termo suicídio só pode ser usado no caso de morte, ou de circunstâncias cuja sequência causal levem a morte e o indivíduo teve esta intenção. Nas últimas décadas a produção cientifica está focada no caráter predominantemente pragmático e técnico. Estes estudos procuram identificar os fatores de risco, analisando o evento em múltiplas variáveis em nível biológico, psicológico e social. </w:t>
      </w:r>
      <w:r>
        <w:lastRenderedPageBreak/>
        <w:t>Aparentemente, estas pesquisas não têm sido capazes de reverter a tendencia de aumento do suicídio observadas em vários países.</w:t>
      </w:r>
      <w:r w:rsidR="002E6A85">
        <w:t xml:space="preserve"> </w:t>
      </w:r>
    </w:p>
    <w:p w14:paraId="4A712F97" w14:textId="33814BBD" w:rsidR="00BB3643" w:rsidRDefault="00A26C44" w:rsidP="00D375EB">
      <w:pPr>
        <w:pStyle w:val="TF-TEXTO"/>
      </w:pPr>
      <w:proofErr w:type="spellStart"/>
      <w:r w:rsidRPr="00A26C44">
        <w:rPr>
          <w:color w:val="222222"/>
          <w:shd w:val="clear" w:color="auto" w:fill="FFFFFF"/>
        </w:rPr>
        <w:t>Meneghel</w:t>
      </w:r>
      <w:proofErr w:type="spellEnd"/>
      <w:r w:rsidRPr="00A26C44">
        <w:rPr>
          <w:color w:val="222222"/>
          <w:shd w:val="clear" w:color="auto" w:fill="FFFFFF"/>
        </w:rPr>
        <w:t> </w:t>
      </w:r>
      <w:r w:rsidRPr="00A26C44">
        <w:rPr>
          <w:rStyle w:val="nfase"/>
          <w:color w:val="222222"/>
          <w:shd w:val="clear" w:color="auto" w:fill="FFFFFF"/>
        </w:rPr>
        <w:t>et al.</w:t>
      </w:r>
      <w:r w:rsidRPr="00A26C44">
        <w:rPr>
          <w:color w:val="222222"/>
          <w:shd w:val="clear" w:color="auto" w:fill="FFFFFF"/>
        </w:rPr>
        <w:t> (2004</w:t>
      </w:r>
      <w:r>
        <w:rPr>
          <w:color w:val="222222"/>
          <w:shd w:val="clear" w:color="auto" w:fill="FFFFFF"/>
        </w:rPr>
        <w:t xml:space="preserve">) </w:t>
      </w:r>
      <w:r w:rsidR="00D375EB">
        <w:t>associam ao</w:t>
      </w:r>
      <w:r w:rsidR="001339C5">
        <w:t>s seguintes fatores ao</w:t>
      </w:r>
      <w:r w:rsidR="00D375EB">
        <w:t xml:space="preserve"> suicídio: (i) tentativas prévias, (</w:t>
      </w:r>
      <w:proofErr w:type="spellStart"/>
      <w:r w:rsidR="00D375EB">
        <w:t>ii</w:t>
      </w:r>
      <w:proofErr w:type="spellEnd"/>
      <w:r w:rsidR="00D375EB">
        <w:t>) a doença afetiva (e</w:t>
      </w:r>
      <w:r w:rsidR="00D375EB" w:rsidRPr="00F21658">
        <w:t>pisódios depressivos</w:t>
      </w:r>
      <w:r w:rsidR="00D375EB">
        <w:t>, t</w:t>
      </w:r>
      <w:r w:rsidR="00D375EB" w:rsidRPr="00BE6E3B">
        <w:t>ranstorno afetivo bipolar</w:t>
      </w:r>
      <w:r w:rsidR="00D375EB">
        <w:t xml:space="preserve"> e outros), (</w:t>
      </w:r>
      <w:proofErr w:type="spellStart"/>
      <w:r w:rsidR="00D375EB">
        <w:t>iii</w:t>
      </w:r>
      <w:proofErr w:type="spellEnd"/>
      <w:r w:rsidR="00D375EB">
        <w:t>) o isolamento social, (</w:t>
      </w:r>
      <w:proofErr w:type="spellStart"/>
      <w:r w:rsidR="00D375EB">
        <w:t>iv</w:t>
      </w:r>
      <w:proofErr w:type="spellEnd"/>
      <w:r w:rsidR="00D375EB">
        <w:t>) a história familiar, (v) a declaração de intenções, e (vi) elementos demográficos e socioeconômicos. Dentre as situações associadas ao comportamento suicida destacam-se são (i) adição a drogas, (</w:t>
      </w:r>
      <w:proofErr w:type="spellStart"/>
      <w:r w:rsidR="00D375EB">
        <w:t>ii</w:t>
      </w:r>
      <w:proofErr w:type="spellEnd"/>
      <w:r w:rsidR="00D375EB">
        <w:t>) eventos estressores, (</w:t>
      </w:r>
      <w:proofErr w:type="spellStart"/>
      <w:r w:rsidR="00D375EB">
        <w:t>iii</w:t>
      </w:r>
      <w:proofErr w:type="spellEnd"/>
      <w:r w:rsidR="00D375EB">
        <w:t>) doença terminal, (</w:t>
      </w:r>
      <w:proofErr w:type="spellStart"/>
      <w:r w:rsidR="00D375EB">
        <w:t>iv</w:t>
      </w:r>
      <w:proofErr w:type="spellEnd"/>
      <w:r w:rsidR="00D375EB">
        <w:t xml:space="preserve">) aumento na prevalência de transtornos depressivos, (v) aumento de uso abusivo de substancias psicoativas, (vi) mudanças </w:t>
      </w:r>
      <w:proofErr w:type="spellStart"/>
      <w:r w:rsidR="00D375EB">
        <w:t>psicobiológicas</w:t>
      </w:r>
      <w:proofErr w:type="spellEnd"/>
      <w:r w:rsidR="00D375EB">
        <w:t xml:space="preserve">, como a diminuição na data de </w:t>
      </w:r>
      <w:r w:rsidR="00B45882">
        <w:t>início</w:t>
      </w:r>
      <w:r w:rsidR="00D375EB">
        <w:t xml:space="preserve"> da puberdade, (</w:t>
      </w:r>
      <w:proofErr w:type="spellStart"/>
      <w:r w:rsidR="00D375EB">
        <w:t>vii</w:t>
      </w:r>
      <w:proofErr w:type="spellEnd"/>
      <w:r w:rsidR="00D375EB">
        <w:t>) aumento do número de estressores sociais, (</w:t>
      </w:r>
      <w:proofErr w:type="spellStart"/>
      <w:r w:rsidR="00D375EB">
        <w:t>viii</w:t>
      </w:r>
      <w:proofErr w:type="spellEnd"/>
      <w:r w:rsidR="00D375EB">
        <w:t xml:space="preserve">) mudanças nos padrões de aceitação de comportamento suicidas e aumento na disponibilidade de </w:t>
      </w:r>
      <w:r w:rsidR="002E6A85">
        <w:t>modelos</w:t>
      </w:r>
      <w:r w:rsidR="00D375EB">
        <w:t xml:space="preserve"> suicidas. </w:t>
      </w:r>
      <w:r w:rsidR="005120CC">
        <w:t>Diante dess</w:t>
      </w:r>
      <w:r w:rsidR="00724216">
        <w:t>es múltiplos fatores, externos e internos,</w:t>
      </w:r>
      <w:r w:rsidR="0034696F">
        <w:t xml:space="preserve"> segundo os autores,</w:t>
      </w:r>
      <w:r w:rsidR="00CC05D6">
        <w:t xml:space="preserve"> avaliar o risco </w:t>
      </w:r>
      <w:r w:rsidR="00DC40F5">
        <w:t>e os aspectos que evidenciam o comportament</w:t>
      </w:r>
      <w:r w:rsidR="00C03428">
        <w:t xml:space="preserve">o depressivo ou suicida, torna-se uma tarefa complexa, sendo necessário a </w:t>
      </w:r>
      <w:r w:rsidR="009005D9">
        <w:t xml:space="preserve">utilização de recursos computacionais ou estatísticas </w:t>
      </w:r>
      <w:r w:rsidR="002F35F4">
        <w:t xml:space="preserve">para facilitar </w:t>
      </w:r>
      <w:r w:rsidR="00622124">
        <w:t>a compreensão da ocorrência do evento.</w:t>
      </w:r>
    </w:p>
    <w:p w14:paraId="7EE277B5" w14:textId="7ADBFB27" w:rsidR="00D375EB" w:rsidRDefault="00684F3F" w:rsidP="00D375EB">
      <w:pPr>
        <w:pStyle w:val="TF-TEXTO"/>
      </w:pPr>
      <w:r w:rsidRPr="00684F3F">
        <w:rPr>
          <w:color w:val="222222"/>
          <w:shd w:val="clear" w:color="auto" w:fill="FFFFFF"/>
        </w:rPr>
        <w:t>Paranhos </w:t>
      </w:r>
      <w:r w:rsidRPr="00684F3F">
        <w:rPr>
          <w:rStyle w:val="nfase"/>
          <w:color w:val="222222"/>
          <w:shd w:val="clear" w:color="auto" w:fill="FFFFFF"/>
        </w:rPr>
        <w:t>et al.</w:t>
      </w:r>
      <w:r w:rsidRPr="00684F3F">
        <w:rPr>
          <w:color w:val="222222"/>
          <w:shd w:val="clear" w:color="auto" w:fill="FFFFFF"/>
        </w:rPr>
        <w:t> (2014),</w:t>
      </w:r>
      <w:r w:rsidR="00A72BD6">
        <w:t xml:space="preserve"> aponta</w:t>
      </w:r>
      <w:r w:rsidR="00EE7CA1">
        <w:t>m</w:t>
      </w:r>
      <w:r w:rsidR="00A72BD6">
        <w:t xml:space="preserve"> que o</w:t>
      </w:r>
      <w:r w:rsidR="00D375EB">
        <w:t xml:space="preserve"> coeficiente de correlação é o valor de associação entre duas variáveis numéricas. Outra definição é que a correlação mede a força e direção do relacionamento linear entre duas variáveis quantitativas, normalmente representada pela letra r. O coeficiente de correlação varia entre -1 e 1. O sinal indica se a correlação tem direção negativa ou positiva e o valor indica a magnitude. Quanto mais perto de zero, menor é o nível de associação. Uma correlação positiva indica que quando uma variável x aumenta, a variável y também aumenta. Valores altos de x, estão associados a valores altos de y. Um exemplo do cotidiano é a relação peso e altura que possuem correlação positiva. Pessoas com altura acima da média, tentem a ter peso acima da média. Sendo assim, valores altos de x estão associados a valores altos de y. Na correlação negativa, valores altos de x estão associados a valores baixos de y. </w:t>
      </w:r>
    </w:p>
    <w:p w14:paraId="040BD6EA" w14:textId="54A41CA8" w:rsidR="00EA1F2F" w:rsidRDefault="007917B2" w:rsidP="00EA1F2F">
      <w:pPr>
        <w:pStyle w:val="TF-TEXTO"/>
      </w:pPr>
      <w:r>
        <w:t xml:space="preserve">De acordo </w:t>
      </w:r>
      <w:r w:rsidRPr="00684F3F">
        <w:t xml:space="preserve">com Chen </w:t>
      </w:r>
      <w:r w:rsidRPr="00684F3F">
        <w:rPr>
          <w:i/>
          <w:iCs/>
        </w:rPr>
        <w:t>et al</w:t>
      </w:r>
      <w:r w:rsidRPr="00684F3F">
        <w:t>. (2020</w:t>
      </w:r>
      <w:r>
        <w:t>), a</w:t>
      </w:r>
      <w:r w:rsidR="00D375EB" w:rsidRPr="00D01B6F">
        <w:t xml:space="preserve"> inteligência artificial (IA) e sua subárea </w:t>
      </w:r>
      <w:proofErr w:type="spellStart"/>
      <w:r>
        <w:t>M</w:t>
      </w:r>
      <w:r w:rsidR="00D375EB" w:rsidRPr="00D01B6F">
        <w:t>achine</w:t>
      </w:r>
      <w:proofErr w:type="spellEnd"/>
      <w:r w:rsidR="00D375EB" w:rsidRPr="00D01B6F">
        <w:t xml:space="preserve"> </w:t>
      </w:r>
      <w:r>
        <w:t>L</w:t>
      </w:r>
      <w:r w:rsidR="00D375EB" w:rsidRPr="00D01B6F">
        <w:t>earning surgiram como um meio para melhora da detecção de risco</w:t>
      </w:r>
      <w:r w:rsidR="00994D34">
        <w:t xml:space="preserve"> de suicídio</w:t>
      </w:r>
      <w:r w:rsidR="00D375EB" w:rsidRPr="00D01B6F">
        <w:t xml:space="preserve">. Estas técnicas, requerem uma grande base de dados para extrair o perfil do paciente ou fatores de risco significantes. Plataformas de IA podem identificar padrões no </w:t>
      </w:r>
      <w:proofErr w:type="spellStart"/>
      <w:r w:rsidR="00D375EB" w:rsidRPr="00795B14">
        <w:rPr>
          <w:i/>
          <w:iCs/>
        </w:rPr>
        <w:t>dataset</w:t>
      </w:r>
      <w:proofErr w:type="spellEnd"/>
      <w:r w:rsidR="00D375EB" w:rsidRPr="00D01B6F">
        <w:t xml:space="preserve"> para gerar algoritmos de risco, determinar o efeito do risco e fatores de prevenção do suicídio. </w:t>
      </w:r>
      <w:r w:rsidR="00A376EE">
        <w:t xml:space="preserve">Os algoritmos de Inteligência Artificial </w:t>
      </w:r>
      <w:r w:rsidR="00E516F6">
        <w:t xml:space="preserve">já foram </w:t>
      </w:r>
      <w:r w:rsidR="00D375EB" w:rsidRPr="00D01B6F">
        <w:t>aplicad</w:t>
      </w:r>
      <w:r w:rsidR="00670D4C">
        <w:t>o</w:t>
      </w:r>
      <w:r w:rsidR="00E516F6">
        <w:t>s</w:t>
      </w:r>
      <w:r w:rsidR="00D375EB" w:rsidRPr="00D01B6F">
        <w:t xml:space="preserve"> com sucesso em outras áreas médicas (radiologia, dermatologia, </w:t>
      </w:r>
      <w:proofErr w:type="gramStart"/>
      <w:r w:rsidR="00D375EB" w:rsidRPr="00D01B6F">
        <w:t>patologia e etc.</w:t>
      </w:r>
      <w:proofErr w:type="gramEnd"/>
      <w:r w:rsidR="00D375EB" w:rsidRPr="00D01B6F">
        <w:t>)</w:t>
      </w:r>
      <w:r w:rsidR="00E516F6">
        <w:t>.</w:t>
      </w:r>
      <w:r w:rsidR="00D375EB" w:rsidRPr="00D01B6F">
        <w:t xml:space="preserve"> Neste sentido</w:t>
      </w:r>
      <w:r w:rsidR="00E516F6">
        <w:t>,</w:t>
      </w:r>
      <w:r w:rsidR="00D375EB" w:rsidRPr="00D01B6F">
        <w:t xml:space="preserve"> o </w:t>
      </w:r>
      <w:proofErr w:type="spellStart"/>
      <w:r w:rsidR="0089524F">
        <w:t>M</w:t>
      </w:r>
      <w:r w:rsidR="00D375EB" w:rsidRPr="00D01B6F">
        <w:t>achine</w:t>
      </w:r>
      <w:proofErr w:type="spellEnd"/>
      <w:r w:rsidR="00D375EB" w:rsidRPr="00D01B6F">
        <w:t xml:space="preserve"> </w:t>
      </w:r>
      <w:r w:rsidR="0089524F">
        <w:t>L</w:t>
      </w:r>
      <w:r w:rsidR="00D375EB" w:rsidRPr="00D01B6F">
        <w:t xml:space="preserve">earning se apresenta como um método eficiente e flexível para exploração dos dados e seu potencial </w:t>
      </w:r>
      <w:r w:rsidR="00D375EB" w:rsidRPr="00684F3F">
        <w:t>preditivo (GONG</w:t>
      </w:r>
      <w:r w:rsidR="0089524F" w:rsidRPr="00684F3F">
        <w:t xml:space="preserve">; </w:t>
      </w:r>
      <w:r w:rsidR="00D375EB" w:rsidRPr="00684F3F">
        <w:t>SIMON</w:t>
      </w:r>
      <w:r w:rsidR="0089524F" w:rsidRPr="00684F3F">
        <w:t xml:space="preserve">; </w:t>
      </w:r>
      <w:r w:rsidR="00D375EB" w:rsidRPr="00684F3F">
        <w:t>LIU, 2019).</w:t>
      </w:r>
    </w:p>
    <w:p w14:paraId="6BD54095" w14:textId="77777777" w:rsidR="00451B94" w:rsidRDefault="00451B94" w:rsidP="00F83A19">
      <w:pPr>
        <w:pStyle w:val="TF-refernciasbibliogrficasTTULO"/>
      </w:pPr>
      <w:bookmarkStart w:id="43" w:name="_Toc351015602"/>
      <w:bookmarkEnd w:id="26"/>
      <w:bookmarkEnd w:id="27"/>
      <w:bookmarkEnd w:id="28"/>
      <w:bookmarkEnd w:id="29"/>
      <w:bookmarkEnd w:id="30"/>
      <w:bookmarkEnd w:id="31"/>
      <w:bookmarkEnd w:id="32"/>
      <w:r>
        <w:t>Referências</w:t>
      </w:r>
      <w:bookmarkEnd w:id="43"/>
    </w:p>
    <w:p w14:paraId="0A220DAC" w14:textId="77777777" w:rsidR="00A26C44" w:rsidRPr="00603787" w:rsidRDefault="00A26C44" w:rsidP="00A26C44">
      <w:pPr>
        <w:pStyle w:val="TF-refernciasITEM"/>
        <w:rPr>
          <w:shd w:val="clear" w:color="auto" w:fill="FFFFFF"/>
        </w:rPr>
      </w:pPr>
      <w:r w:rsidRPr="00603787">
        <w:rPr>
          <w:shd w:val="clear" w:color="auto" w:fill="FFFFFF"/>
        </w:rPr>
        <w:t>CHEN, Qi </w:t>
      </w:r>
      <w:r w:rsidRPr="00603787">
        <w:rPr>
          <w:rStyle w:val="nfase"/>
          <w:shd w:val="clear" w:color="auto" w:fill="FFFFFF"/>
        </w:rPr>
        <w:t>et al</w:t>
      </w:r>
      <w:r w:rsidRPr="00603787">
        <w:rPr>
          <w:shd w:val="clear" w:color="auto" w:fill="FFFFFF"/>
        </w:rPr>
        <w:t xml:space="preserve">. </w:t>
      </w:r>
      <w:r w:rsidRPr="00D660E7">
        <w:rPr>
          <w:shd w:val="clear" w:color="auto" w:fill="FFFFFF"/>
          <w:lang w:val="en-US"/>
        </w:rPr>
        <w:t>Predicting suicide attempt or suicide death following a visit to psychiatric specialty care: a machine learning study using swedish national registry data. </w:t>
      </w:r>
      <w:r w:rsidRPr="00D660E7">
        <w:rPr>
          <w:rStyle w:val="Forte"/>
          <w:shd w:val="clear" w:color="auto" w:fill="FFFFFF"/>
          <w:lang w:val="en-US"/>
        </w:rPr>
        <w:t>Plos Medicine</w:t>
      </w:r>
      <w:r w:rsidRPr="00D660E7">
        <w:rPr>
          <w:shd w:val="clear" w:color="auto" w:fill="FFFFFF"/>
          <w:lang w:val="en-US"/>
        </w:rPr>
        <w:t xml:space="preserve">, [S.L.], v. 17, n. 11, p. 1003416, 6 nov. 2020. Public Library of Science (PLoS). http://dx.doi.org/10.1371/journal.pmed.1003416. </w:t>
      </w:r>
      <w:r w:rsidRPr="00603787">
        <w:rPr>
          <w:shd w:val="clear" w:color="auto" w:fill="FFFFFF"/>
        </w:rPr>
        <w:t>Disponível em: https://doi.org/10.1371/journal.pmed.1003416. Acesso em: 18 ago. 2022.</w:t>
      </w:r>
    </w:p>
    <w:p w14:paraId="3734098D" w14:textId="77777777" w:rsidR="006A7B78" w:rsidRPr="00603787" w:rsidRDefault="006A7B78" w:rsidP="006A7B78">
      <w:pPr>
        <w:pStyle w:val="TF-refernciasITEM"/>
      </w:pPr>
      <w:r w:rsidRPr="00D660E7">
        <w:rPr>
          <w:shd w:val="clear" w:color="auto" w:fill="FFFFFF"/>
          <w:lang w:val="en-US"/>
        </w:rPr>
        <w:t>DIETTERICH, Thomas G.. Ensemble Methods in Machine Learning. </w:t>
      </w:r>
      <w:r w:rsidRPr="00D660E7">
        <w:rPr>
          <w:rStyle w:val="Forte"/>
          <w:shd w:val="clear" w:color="auto" w:fill="FFFFFF"/>
          <w:lang w:val="en-US"/>
        </w:rPr>
        <w:t>Multiple Classifier Systems</w:t>
      </w:r>
      <w:r w:rsidRPr="00D660E7">
        <w:rPr>
          <w:shd w:val="clear" w:color="auto" w:fill="FFFFFF"/>
          <w:lang w:val="en-US"/>
        </w:rPr>
        <w:t xml:space="preserve">, [Berlin], v. 1857, p. 1-15, 2000. </w:t>
      </w:r>
      <w:r w:rsidRPr="00603787">
        <w:rPr>
          <w:shd w:val="clear" w:color="auto" w:fill="FFFFFF"/>
        </w:rPr>
        <w:t>Springer Berlin Heidelberg. http://dx.doi.org/10.1007/3-540-45014-9_1. Disponível em: https://doi.org/10.1007/3-540-45014-9_1. Acesso em: 20 set. 2022.</w:t>
      </w:r>
    </w:p>
    <w:p w14:paraId="2A66BF15" w14:textId="77777777" w:rsidR="006A7B78" w:rsidRPr="000202F5" w:rsidRDefault="006A7B78" w:rsidP="006A7B78">
      <w:pPr>
        <w:pStyle w:val="TF-refernciasITEM"/>
        <w:rPr>
          <w:shd w:val="clear" w:color="auto" w:fill="FFFFFF"/>
        </w:rPr>
      </w:pPr>
      <w:r w:rsidRPr="00D660E7">
        <w:rPr>
          <w:shd w:val="clear" w:color="auto" w:fill="FFFFFF"/>
          <w:lang w:val="en-US"/>
        </w:rPr>
        <w:t>GONG, Jue; SIMON, Gregory E.; LIU, Shan. Machine learning discovery of longitudinal patterns of depression and suicidal ideation. </w:t>
      </w:r>
      <w:r w:rsidRPr="00D660E7">
        <w:rPr>
          <w:rStyle w:val="Forte"/>
          <w:shd w:val="clear" w:color="auto" w:fill="FFFFFF"/>
          <w:lang w:val="en-US"/>
        </w:rPr>
        <w:t>Plos One</w:t>
      </w:r>
      <w:r w:rsidRPr="00D660E7">
        <w:rPr>
          <w:shd w:val="clear" w:color="auto" w:fill="FFFFFF"/>
          <w:lang w:val="en-US"/>
        </w:rPr>
        <w:t xml:space="preserve">, [S.L.], v. 14, n. 9, p. 0222665, 20 set. 2019. Public Library of Science (PLoS). http://dx.doi.org/10.1371/journal.pone.0222665. </w:t>
      </w:r>
      <w:r w:rsidRPr="00603787">
        <w:rPr>
          <w:shd w:val="clear" w:color="auto" w:fill="FFFFFF"/>
        </w:rPr>
        <w:t xml:space="preserve">Disponível em: https://doi.org/10.1371/journal.pone.0222665. </w:t>
      </w:r>
      <w:r w:rsidRPr="000202F5">
        <w:rPr>
          <w:shd w:val="clear" w:color="auto" w:fill="FFFFFF"/>
        </w:rPr>
        <w:t>Acesso em: 18 ago. 2022.</w:t>
      </w:r>
    </w:p>
    <w:p w14:paraId="0FECE316" w14:textId="2033F53D" w:rsidR="00932827" w:rsidRPr="00603787" w:rsidRDefault="005A4817" w:rsidP="00932827">
      <w:pPr>
        <w:pStyle w:val="TF-refernciasITEM"/>
        <w:rPr>
          <w:shd w:val="clear" w:color="auto" w:fill="FFFFFF"/>
        </w:rPr>
      </w:pPr>
      <w:r w:rsidRPr="272052B3">
        <w:t>INSTITUTO BRASILEIRO DE GEOGRAFIA E ESTATÍSTICA</w:t>
      </w:r>
      <w:r w:rsidR="00932827" w:rsidRPr="000202F5">
        <w:t>.</w:t>
      </w:r>
      <w:r w:rsidR="00932827" w:rsidRPr="000202F5">
        <w:rPr>
          <w:b/>
          <w:bCs/>
        </w:rPr>
        <w:t xml:space="preserve"> Cidades e Estados: Santa Catarina</w:t>
      </w:r>
      <w:r w:rsidR="00932827" w:rsidRPr="000202F5">
        <w:t>. Disponível em: https://www.ibge.gov.br/cidades-e-estados/sc/ Acesso em: 25 set. 2022.</w:t>
      </w:r>
    </w:p>
    <w:p w14:paraId="1D28239B" w14:textId="09A5B36A" w:rsidR="00603787" w:rsidRDefault="00603787" w:rsidP="00932827">
      <w:pPr>
        <w:pStyle w:val="TF-refernciasITEM"/>
        <w:rPr>
          <w:shd w:val="clear" w:color="auto" w:fill="FFFFFF"/>
        </w:rPr>
      </w:pPr>
      <w:r w:rsidRPr="00D660E7">
        <w:rPr>
          <w:shd w:val="clear" w:color="auto" w:fill="FFFFFF"/>
          <w:lang w:val="en-US"/>
        </w:rPr>
        <w:t xml:space="preserve">LASKO, Thomas A.; DENNY, Joshua C.; LEVY, Mia </w:t>
      </w:r>
      <w:proofErr w:type="gramStart"/>
      <w:r w:rsidRPr="00D660E7">
        <w:rPr>
          <w:shd w:val="clear" w:color="auto" w:fill="FFFFFF"/>
          <w:lang w:val="en-US"/>
        </w:rPr>
        <w:t>A..</w:t>
      </w:r>
      <w:proofErr w:type="gramEnd"/>
      <w:r w:rsidRPr="00D660E7">
        <w:rPr>
          <w:shd w:val="clear" w:color="auto" w:fill="FFFFFF"/>
          <w:lang w:val="en-US"/>
        </w:rPr>
        <w:t xml:space="preserve"> Computational Phenotype Discovery Using Unsupervised Feature Learning over Noisy, Sparse, and Irregular Clinical Data. </w:t>
      </w:r>
      <w:r w:rsidRPr="00D660E7">
        <w:rPr>
          <w:rStyle w:val="Forte"/>
          <w:shd w:val="clear" w:color="auto" w:fill="FFFFFF"/>
          <w:lang w:val="en-US"/>
        </w:rPr>
        <w:t>Plos One</w:t>
      </w:r>
      <w:r w:rsidRPr="00D660E7">
        <w:rPr>
          <w:shd w:val="clear" w:color="auto" w:fill="FFFFFF"/>
          <w:lang w:val="en-US"/>
        </w:rPr>
        <w:t xml:space="preserve">, [S.L.], v. 8, n. 6, p. 66341, 24 jun. 2013. Public Library of Science (PLoS). http://dx.doi.org/10.1371/journal.pone.0066341. </w:t>
      </w:r>
      <w:r w:rsidRPr="00603787">
        <w:rPr>
          <w:shd w:val="clear" w:color="auto" w:fill="FFFFFF"/>
        </w:rPr>
        <w:t>Disponível em: doi:10.1371/journal.pone.0066341. Acesso em: 29 set. 2022.</w:t>
      </w:r>
    </w:p>
    <w:p w14:paraId="33F48959" w14:textId="5F492845" w:rsidR="00CC3C59" w:rsidRPr="00CC3C59" w:rsidRDefault="00CC3C59" w:rsidP="00932827">
      <w:pPr>
        <w:pStyle w:val="TF-refernciasITEM"/>
      </w:pPr>
      <w:r w:rsidRPr="00603787">
        <w:t xml:space="preserve">MACHADO, Leoni Vanderléa; PEREIRA, Marcelo Elias. Tentativa de suicídio por intoxicação exógena, no período de 2009 a 2014, Araucária/ PR: um olhar sobre a </w:t>
      </w:r>
      <w:proofErr w:type="spellStart"/>
      <w:proofErr w:type="gramStart"/>
      <w:r w:rsidRPr="00603787">
        <w:t>violência.Saúde</w:t>
      </w:r>
      <w:proofErr w:type="spellEnd"/>
      <w:proofErr w:type="gramEnd"/>
      <w:r w:rsidRPr="00603787">
        <w:t xml:space="preserve"> &amp; Ciência em Ação – Revista Acadêmica do Instituto de Ciências da Saúde, 2017.v.3, n 1</w:t>
      </w:r>
    </w:p>
    <w:p w14:paraId="2C5C26C1" w14:textId="6D118361" w:rsidR="00A26C44" w:rsidRPr="00603787" w:rsidRDefault="00A26C44" w:rsidP="00932827">
      <w:pPr>
        <w:pStyle w:val="TF-refernciasITEM"/>
        <w:rPr>
          <w:shd w:val="clear" w:color="auto" w:fill="FFFFFF"/>
        </w:rPr>
      </w:pPr>
      <w:r w:rsidRPr="00603787">
        <w:rPr>
          <w:shd w:val="clear" w:color="auto" w:fill="FFFFFF"/>
        </w:rPr>
        <w:t>MENEGHEL, Stela Nazareth </w:t>
      </w:r>
      <w:r w:rsidRPr="00603787">
        <w:rPr>
          <w:rStyle w:val="nfase"/>
          <w:shd w:val="clear" w:color="auto" w:fill="FFFFFF"/>
        </w:rPr>
        <w:t>et al</w:t>
      </w:r>
      <w:r w:rsidRPr="00603787">
        <w:rPr>
          <w:shd w:val="clear" w:color="auto" w:fill="FFFFFF"/>
        </w:rPr>
        <w:t>. Características epidemiológicas do suicídio no Rio Grande do Sul. </w:t>
      </w:r>
      <w:r w:rsidRPr="00603787">
        <w:rPr>
          <w:rStyle w:val="Forte"/>
          <w:shd w:val="clear" w:color="auto" w:fill="FFFFFF"/>
        </w:rPr>
        <w:t>Revista de Saúde Pública</w:t>
      </w:r>
      <w:r w:rsidRPr="00603787">
        <w:rPr>
          <w:shd w:val="clear" w:color="auto" w:fill="FFFFFF"/>
        </w:rPr>
        <w:t xml:space="preserve">, [S.L.], v. 38, n. 6, p. 804-810, dez. 2004. </w:t>
      </w:r>
      <w:proofErr w:type="spellStart"/>
      <w:r w:rsidRPr="00603787">
        <w:rPr>
          <w:shd w:val="clear" w:color="auto" w:fill="FFFFFF"/>
        </w:rPr>
        <w:t>FapUNIFESP</w:t>
      </w:r>
      <w:proofErr w:type="spellEnd"/>
      <w:r w:rsidRPr="00603787">
        <w:rPr>
          <w:shd w:val="clear" w:color="auto" w:fill="FFFFFF"/>
        </w:rPr>
        <w:t xml:space="preserve"> (SciELO). http://dx.doi.org/10.1590/s0034-89102004000600008. Disponível em: https://doi.org/10.1590/S0034-89102004000600008. Acesso em: 01 out. 2022.</w:t>
      </w:r>
    </w:p>
    <w:p w14:paraId="17A26925" w14:textId="5B09D86D" w:rsidR="00932827" w:rsidRDefault="00EF4AE4" w:rsidP="00932827">
      <w:pPr>
        <w:pStyle w:val="TF-refernciasITEM"/>
      </w:pPr>
      <w:r w:rsidRPr="000202F5">
        <w:lastRenderedPageBreak/>
        <w:t>MINISTÉRIO DA SAÚDE</w:t>
      </w:r>
      <w:r w:rsidR="00932827" w:rsidRPr="000202F5">
        <w:t xml:space="preserve">. </w:t>
      </w:r>
      <w:r w:rsidR="00932827" w:rsidRPr="000202F5">
        <w:rPr>
          <w:b/>
          <w:bCs/>
        </w:rPr>
        <w:t>Agenda de Ações Estratégicas para a Vigilância e Prevenção do Suicídio e Promoção da Saúde no Brasil: 2017 a 2020 [recurso eletrônico] / Ministério da Saúde, Secretaria de Atenção à Saúde, Departamento de Ações Programáticas Estratégicas.</w:t>
      </w:r>
      <w:r w:rsidR="00932827" w:rsidRPr="000202F5">
        <w:t xml:space="preserve"> Brasília: </w:t>
      </w:r>
      <w:r w:rsidR="00B14B5A" w:rsidRPr="000202F5">
        <w:t>Secretaria de Atenção à Saúde. Departamento de Ações Programáticas Estratégicas</w:t>
      </w:r>
      <w:r w:rsidR="00932827" w:rsidRPr="000202F5">
        <w:t>, 2017. 34 p. Disponível em: https://www.neca.org.br/wp-content/uploads/cartilha_agenda-estrategica-publicada.pdf. Acesso em: 25 set. 2022.</w:t>
      </w:r>
    </w:p>
    <w:p w14:paraId="36CCF3C2" w14:textId="0E60CD95" w:rsidR="00ED74E0" w:rsidRPr="003E5E55" w:rsidRDefault="001B7DF0" w:rsidP="003E5E55">
      <w:pPr>
        <w:pStyle w:val="TF-refernciasITEM"/>
      </w:pPr>
      <w:r w:rsidRPr="003E5E55">
        <w:t>MORAES</w:t>
      </w:r>
      <w:r w:rsidR="00087F31" w:rsidRPr="003E5E55">
        <w:t xml:space="preserve">, </w:t>
      </w:r>
      <w:proofErr w:type="spellStart"/>
      <w:r w:rsidR="00087F31" w:rsidRPr="003E5E55">
        <w:t>Mylene</w:t>
      </w:r>
      <w:proofErr w:type="spellEnd"/>
      <w:r w:rsidR="00C74E5F" w:rsidRPr="003E5E55">
        <w:t xml:space="preserve"> Mu</w:t>
      </w:r>
      <w:r w:rsidR="00F90B79" w:rsidRPr="003E5E55">
        <w:t>r</w:t>
      </w:r>
      <w:r w:rsidR="00C74E5F" w:rsidRPr="003E5E55">
        <w:t>ad</w:t>
      </w:r>
      <w:r w:rsidR="00ED74E0" w:rsidRPr="003E5E55">
        <w:t xml:space="preserve">. </w:t>
      </w:r>
      <w:r w:rsidR="00F90B79" w:rsidRPr="003E5E55">
        <w:rPr>
          <w:b/>
          <w:bCs/>
        </w:rPr>
        <w:t>P</w:t>
      </w:r>
      <w:r w:rsidR="00F90B79" w:rsidRPr="003E5E55">
        <w:rPr>
          <w:rStyle w:val="nfase"/>
          <w:b/>
          <w:bCs/>
          <w:i w:val="0"/>
          <w:iCs w:val="0"/>
        </w:rPr>
        <w:t>erfil epidemiológico</w:t>
      </w:r>
      <w:r w:rsidR="00F90B79" w:rsidRPr="003E5E55">
        <w:rPr>
          <w:b/>
          <w:bCs/>
        </w:rPr>
        <w:t xml:space="preserve"> dos </w:t>
      </w:r>
      <w:r w:rsidR="00F90B79" w:rsidRPr="003E5E55">
        <w:rPr>
          <w:rStyle w:val="nfase"/>
          <w:b/>
          <w:bCs/>
          <w:i w:val="0"/>
          <w:iCs w:val="0"/>
        </w:rPr>
        <w:t>casos</w:t>
      </w:r>
      <w:r w:rsidR="00F90B79" w:rsidRPr="003E5E55">
        <w:rPr>
          <w:b/>
          <w:bCs/>
        </w:rPr>
        <w:t xml:space="preserve"> de </w:t>
      </w:r>
      <w:r w:rsidR="00F90B79" w:rsidRPr="003E5E55">
        <w:rPr>
          <w:rStyle w:val="nfase"/>
          <w:b/>
          <w:bCs/>
          <w:i w:val="0"/>
          <w:iCs w:val="0"/>
        </w:rPr>
        <w:t>tentativa</w:t>
      </w:r>
      <w:r w:rsidR="00F90B79" w:rsidRPr="003E5E55">
        <w:rPr>
          <w:b/>
          <w:bCs/>
        </w:rPr>
        <w:t xml:space="preserve"> de </w:t>
      </w:r>
      <w:r w:rsidR="00F90B79" w:rsidRPr="003E5E55">
        <w:rPr>
          <w:rStyle w:val="nfase"/>
          <w:b/>
          <w:bCs/>
          <w:i w:val="0"/>
          <w:iCs w:val="0"/>
        </w:rPr>
        <w:t>suicídio notificados</w:t>
      </w:r>
      <w:r w:rsidR="00F90B79" w:rsidRPr="003E5E55">
        <w:rPr>
          <w:b/>
          <w:bCs/>
        </w:rPr>
        <w:t xml:space="preserve"> no </w:t>
      </w:r>
      <w:r w:rsidR="00F90B79" w:rsidRPr="003E5E55">
        <w:rPr>
          <w:rStyle w:val="nfase"/>
          <w:b/>
          <w:bCs/>
          <w:i w:val="0"/>
          <w:iCs w:val="0"/>
        </w:rPr>
        <w:t>município</w:t>
      </w:r>
      <w:r w:rsidR="00F90B79" w:rsidRPr="003E5E55">
        <w:rPr>
          <w:b/>
          <w:bCs/>
        </w:rPr>
        <w:t xml:space="preserve"> de </w:t>
      </w:r>
      <w:r w:rsidR="00F90B79" w:rsidRPr="003E5E55">
        <w:rPr>
          <w:rStyle w:val="nfase"/>
          <w:b/>
          <w:bCs/>
          <w:i w:val="0"/>
          <w:iCs w:val="0"/>
        </w:rPr>
        <w:t>Vila Velha</w:t>
      </w:r>
      <w:r w:rsidR="00F90B79" w:rsidRPr="003E5E55">
        <w:rPr>
          <w:b/>
          <w:bCs/>
        </w:rPr>
        <w:t xml:space="preserve"> / </w:t>
      </w:r>
      <w:r w:rsidR="00F90B79" w:rsidRPr="003E5E55">
        <w:rPr>
          <w:rStyle w:val="nfase"/>
          <w:b/>
          <w:bCs/>
          <w:i w:val="0"/>
          <w:iCs w:val="0"/>
        </w:rPr>
        <w:t>ES</w:t>
      </w:r>
      <w:r w:rsidR="00ED74E0" w:rsidRPr="003E5E55">
        <w:t>. 20</w:t>
      </w:r>
      <w:r w:rsidR="00F90B79" w:rsidRPr="003E5E55">
        <w:t>21</w:t>
      </w:r>
      <w:r w:rsidR="00ED74E0" w:rsidRPr="003E5E55">
        <w:t>.</w:t>
      </w:r>
      <w:r w:rsidR="0085372A" w:rsidRPr="003E5E55">
        <w:t xml:space="preserve"> 66 p.</w:t>
      </w:r>
      <w:r w:rsidR="00ED74E0" w:rsidRPr="003E5E55">
        <w:t xml:space="preserve"> </w:t>
      </w:r>
      <w:r w:rsidR="00E77724" w:rsidRPr="003E5E55">
        <w:t xml:space="preserve">Dissertação </w:t>
      </w:r>
      <w:r w:rsidR="0085372A" w:rsidRPr="003E5E55">
        <w:t>(</w:t>
      </w:r>
      <w:r w:rsidR="007E2FE6" w:rsidRPr="003E5E55">
        <w:t>mestrado</w:t>
      </w:r>
      <w:r w:rsidR="00D6634A" w:rsidRPr="003E5E55">
        <w:t>).</w:t>
      </w:r>
      <w:r w:rsidR="00E63DDD">
        <w:t xml:space="preserve"> </w:t>
      </w:r>
      <w:r w:rsidR="00ED74E0" w:rsidRPr="003E5E55">
        <w:t xml:space="preserve">Universidade </w:t>
      </w:r>
      <w:r w:rsidRPr="003E5E55">
        <w:t>Vila Velha</w:t>
      </w:r>
      <w:r w:rsidR="00ED74E0" w:rsidRPr="003E5E55">
        <w:t xml:space="preserve">, </w:t>
      </w:r>
      <w:r w:rsidRPr="003E5E55">
        <w:t>Vila Velh</w:t>
      </w:r>
      <w:r w:rsidR="00FF33DC" w:rsidRPr="003E5E55">
        <w:t>a</w:t>
      </w:r>
      <w:r w:rsidR="00ED74E0" w:rsidRPr="003E5E55">
        <w:t>.</w:t>
      </w:r>
      <w:r w:rsidR="00D6634A" w:rsidRPr="003E5E55">
        <w:t xml:space="preserve"> ES.</w:t>
      </w:r>
      <w:r w:rsidR="00ED74E0" w:rsidRPr="003E5E55">
        <w:t xml:space="preserve"> Disponível em: &lt;</w:t>
      </w:r>
      <w:r w:rsidR="00E63DDD" w:rsidRPr="00E63DDD">
        <w:t>https://repositorio.uvv.br/bitstream/123456789/868/1/DISSERTA%C3%87%C3%83O%20FINAL%20DE</w:t>
      </w:r>
      <w:r w:rsidR="00E63DDD">
        <w:t xml:space="preserve"> </w:t>
      </w:r>
      <w:r w:rsidR="00E63DDD" w:rsidRPr="00E63DDD">
        <w:t xml:space="preserve">%20MYLENE%20MURAD%20MORAES.pdf </w:t>
      </w:r>
      <w:r w:rsidR="00ED74E0" w:rsidRPr="003E5E55">
        <w:t xml:space="preserve">&gt;. Acesso em: </w:t>
      </w:r>
      <w:r w:rsidR="00F90B79" w:rsidRPr="003E5E55">
        <w:t>11</w:t>
      </w:r>
      <w:r w:rsidR="00ED74E0" w:rsidRPr="003E5E55">
        <w:t xml:space="preserve"> </w:t>
      </w:r>
      <w:r w:rsidR="00F90B79" w:rsidRPr="003E5E55">
        <w:t>out</w:t>
      </w:r>
      <w:r w:rsidR="00ED74E0" w:rsidRPr="003E5E55">
        <w:t>. 202</w:t>
      </w:r>
      <w:r w:rsidR="00F90B79" w:rsidRPr="003E5E55">
        <w:t>2</w:t>
      </w:r>
    </w:p>
    <w:p w14:paraId="13C42D03" w14:textId="77777777" w:rsidR="00D04D2E" w:rsidRPr="00603787" w:rsidRDefault="00D04D2E" w:rsidP="00D04D2E">
      <w:pPr>
        <w:pStyle w:val="TF-refernciasITEM"/>
      </w:pPr>
      <w:r w:rsidRPr="00062817">
        <w:t xml:space="preserve">ORGANIZAÇÃO MUNDIAL DE SAUDE. </w:t>
      </w:r>
      <w:r w:rsidRPr="00062817">
        <w:rPr>
          <w:b/>
          <w:bCs/>
        </w:rPr>
        <w:t xml:space="preserve">Suicide. </w:t>
      </w:r>
      <w:r w:rsidRPr="00062817">
        <w:t>Geneva, [2021]. Disponível em:</w:t>
      </w:r>
      <w:r w:rsidRPr="00062817">
        <w:rPr>
          <w:b/>
          <w:bCs/>
        </w:rPr>
        <w:t xml:space="preserve"> </w:t>
      </w:r>
      <w:r w:rsidRPr="00062817">
        <w:t xml:space="preserve"> https://www.who.int/news-room/fact-sheets/detail/suicide. Acesso em: 25 set. 2022.</w:t>
      </w:r>
    </w:p>
    <w:p w14:paraId="54D9F4E7" w14:textId="4462EE99" w:rsidR="006A7B78" w:rsidRPr="00603787" w:rsidRDefault="006A7B78" w:rsidP="006A7B78">
      <w:pPr>
        <w:pStyle w:val="TF-refernciasITEM"/>
        <w:rPr>
          <w:shd w:val="clear" w:color="auto" w:fill="FFFFFF"/>
        </w:rPr>
      </w:pPr>
      <w:r w:rsidRPr="00603787">
        <w:rPr>
          <w:shd w:val="clear" w:color="auto" w:fill="FFFFFF"/>
        </w:rPr>
        <w:t xml:space="preserve">PARANHOS, </w:t>
      </w:r>
      <w:proofErr w:type="spellStart"/>
      <w:r w:rsidRPr="00603787">
        <w:rPr>
          <w:shd w:val="clear" w:color="auto" w:fill="FFFFFF"/>
        </w:rPr>
        <w:t>Ranulfo</w:t>
      </w:r>
      <w:proofErr w:type="spellEnd"/>
      <w:r w:rsidRPr="00603787">
        <w:rPr>
          <w:shd w:val="clear" w:color="auto" w:fill="FFFFFF"/>
        </w:rPr>
        <w:t> </w:t>
      </w:r>
      <w:r w:rsidRPr="00603787">
        <w:rPr>
          <w:rStyle w:val="nfase"/>
          <w:shd w:val="clear" w:color="auto" w:fill="FFFFFF"/>
        </w:rPr>
        <w:t>et al</w:t>
      </w:r>
      <w:r w:rsidRPr="00603787">
        <w:rPr>
          <w:shd w:val="clear" w:color="auto" w:fill="FFFFFF"/>
        </w:rPr>
        <w:t>. Desvendando os Mistérios do Coeficiente de Correlação de Pearson: o retorno. </w:t>
      </w:r>
      <w:proofErr w:type="spellStart"/>
      <w:r w:rsidRPr="00603787">
        <w:rPr>
          <w:rStyle w:val="Forte"/>
          <w:shd w:val="clear" w:color="auto" w:fill="FFFFFF"/>
        </w:rPr>
        <w:t>Leviathan</w:t>
      </w:r>
      <w:proofErr w:type="spellEnd"/>
      <w:r w:rsidRPr="00603787">
        <w:rPr>
          <w:rStyle w:val="Forte"/>
          <w:shd w:val="clear" w:color="auto" w:fill="FFFFFF"/>
        </w:rPr>
        <w:t xml:space="preserve"> (São Paulo)</w:t>
      </w:r>
      <w:r w:rsidRPr="00603787">
        <w:rPr>
          <w:shd w:val="clear" w:color="auto" w:fill="FFFFFF"/>
        </w:rPr>
        <w:t xml:space="preserve">, [S.L.], n. 8, p. 66, 13 ago. 2014. Universidade de </w:t>
      </w:r>
      <w:proofErr w:type="spellStart"/>
      <w:r w:rsidRPr="00603787">
        <w:rPr>
          <w:shd w:val="clear" w:color="auto" w:fill="FFFFFF"/>
        </w:rPr>
        <w:t>Sao</w:t>
      </w:r>
      <w:proofErr w:type="spellEnd"/>
      <w:r w:rsidRPr="00603787">
        <w:rPr>
          <w:shd w:val="clear" w:color="auto" w:fill="FFFFFF"/>
        </w:rPr>
        <w:t xml:space="preserve"> Paulo, </w:t>
      </w:r>
      <w:proofErr w:type="gramStart"/>
      <w:r w:rsidRPr="00603787">
        <w:rPr>
          <w:shd w:val="clear" w:color="auto" w:fill="FFFFFF"/>
        </w:rPr>
        <w:t>Agencia</w:t>
      </w:r>
      <w:proofErr w:type="gramEnd"/>
      <w:r w:rsidRPr="00603787">
        <w:rPr>
          <w:shd w:val="clear" w:color="auto" w:fill="FFFFFF"/>
        </w:rPr>
        <w:t xml:space="preserve"> USP de </w:t>
      </w:r>
      <w:proofErr w:type="spellStart"/>
      <w:r w:rsidRPr="00603787">
        <w:rPr>
          <w:shd w:val="clear" w:color="auto" w:fill="FFFFFF"/>
        </w:rPr>
        <w:t>Gestao</w:t>
      </w:r>
      <w:proofErr w:type="spellEnd"/>
      <w:r w:rsidRPr="00603787">
        <w:rPr>
          <w:shd w:val="clear" w:color="auto" w:fill="FFFFFF"/>
        </w:rPr>
        <w:t xml:space="preserve"> da </w:t>
      </w:r>
      <w:proofErr w:type="spellStart"/>
      <w:r w:rsidRPr="00603787">
        <w:rPr>
          <w:shd w:val="clear" w:color="auto" w:fill="FFFFFF"/>
        </w:rPr>
        <w:t>Informacao</w:t>
      </w:r>
      <w:proofErr w:type="spellEnd"/>
      <w:r w:rsidRPr="00603787">
        <w:rPr>
          <w:shd w:val="clear" w:color="auto" w:fill="FFFFFF"/>
        </w:rPr>
        <w:t xml:space="preserve"> </w:t>
      </w:r>
      <w:proofErr w:type="spellStart"/>
      <w:r w:rsidRPr="00603787">
        <w:rPr>
          <w:shd w:val="clear" w:color="auto" w:fill="FFFFFF"/>
        </w:rPr>
        <w:t>Academica</w:t>
      </w:r>
      <w:proofErr w:type="spellEnd"/>
      <w:r w:rsidRPr="00603787">
        <w:rPr>
          <w:shd w:val="clear" w:color="auto" w:fill="FFFFFF"/>
        </w:rPr>
        <w:t xml:space="preserve"> (AGUIA). http://dx.doi.org/10.11606/issn.2237-4485.lev.2014.132346. Disponível em: https://doi.org/10.11606/issn.2237-4485.lev.2014.132346. Acesso em: 29 set. 2022.</w:t>
      </w:r>
    </w:p>
    <w:p w14:paraId="01D5C867" w14:textId="4DC63C88" w:rsidR="006A7B78" w:rsidRDefault="006A7B78" w:rsidP="006A7B78">
      <w:pPr>
        <w:pStyle w:val="TF-refernciasITEM"/>
        <w:rPr>
          <w:shd w:val="clear" w:color="auto" w:fill="FFFFFF"/>
        </w:rPr>
      </w:pPr>
      <w:r w:rsidRPr="00D660E7">
        <w:rPr>
          <w:shd w:val="clear" w:color="auto" w:fill="FFFFFF"/>
          <w:lang w:val="en-US"/>
        </w:rPr>
        <w:t>PARK, Hwanjin; LEE, Kounseok. A Machine Learning Approach for Predicting Wage Workers’ Suicidal Ideation. </w:t>
      </w:r>
      <w:r w:rsidRPr="00D660E7">
        <w:rPr>
          <w:rStyle w:val="Forte"/>
          <w:shd w:val="clear" w:color="auto" w:fill="FFFFFF"/>
          <w:lang w:val="en-US"/>
        </w:rPr>
        <w:t>Journal Of Personalized Medicine</w:t>
      </w:r>
      <w:r w:rsidRPr="00D660E7">
        <w:rPr>
          <w:shd w:val="clear" w:color="auto" w:fill="FFFFFF"/>
          <w:lang w:val="en-US"/>
        </w:rPr>
        <w:t xml:space="preserve">, [S.L.], v. 12, n. 6, p. 945, 9 jun. 2022. </w:t>
      </w:r>
      <w:r w:rsidRPr="00603787">
        <w:rPr>
          <w:shd w:val="clear" w:color="auto" w:fill="FFFFFF"/>
        </w:rPr>
        <w:t>MDPI AG. http://dx.doi.org/10.3390/jpm12060945. Disponível em: https://doi.org/10.3390/jpm12060945. Acesso em: 18 ago. 2022.</w:t>
      </w:r>
    </w:p>
    <w:p w14:paraId="0AD20063" w14:textId="24F8BF29" w:rsidR="003F5416" w:rsidRDefault="00160DEE" w:rsidP="006A7B78">
      <w:pPr>
        <w:pStyle w:val="TF-refernciasITEM"/>
        <w:rPr>
          <w:lang w:val="en-US"/>
        </w:rPr>
      </w:pPr>
      <w:r>
        <w:t>SOUSA</w:t>
      </w:r>
      <w:r w:rsidRPr="0088353E">
        <w:t xml:space="preserve">, </w:t>
      </w:r>
      <w:proofErr w:type="spellStart"/>
      <w:r w:rsidR="00440879">
        <w:t>Ianka</w:t>
      </w:r>
      <w:proofErr w:type="spellEnd"/>
      <w:r w:rsidR="00440879">
        <w:t xml:space="preserve"> Cristina Oliveira</w:t>
      </w:r>
      <w:r w:rsidR="00F510C8">
        <w:t xml:space="preserve">. </w:t>
      </w:r>
      <w:r w:rsidR="00A02A20">
        <w:t>2019. 38 p.</w:t>
      </w:r>
      <w:r w:rsidRPr="0088353E">
        <w:t xml:space="preserve"> </w:t>
      </w:r>
      <w:r w:rsidR="007B55E4" w:rsidRPr="007B55E4">
        <w:rPr>
          <w:b/>
          <w:bCs/>
        </w:rPr>
        <w:t>Políticas públicas de prevenção ao suicídio</w:t>
      </w:r>
      <w:r w:rsidRPr="0088353E">
        <w:t>.</w:t>
      </w:r>
      <w:r w:rsidR="00A02A20">
        <w:t xml:space="preserve"> </w:t>
      </w:r>
      <w:r w:rsidR="003F5416">
        <w:t>Trabalho de Conclusão de Curso</w:t>
      </w:r>
      <w:r w:rsidRPr="0088353E">
        <w:t xml:space="preserve"> na área de </w:t>
      </w:r>
      <w:r w:rsidR="00E54AF1">
        <w:t>Direito</w:t>
      </w:r>
      <w:r w:rsidRPr="0088353E">
        <w:t xml:space="preserve">, </w:t>
      </w:r>
      <w:r w:rsidR="00E54AF1">
        <w:t>Faculdade Evangélica Raíz</w:t>
      </w:r>
      <w:r w:rsidRPr="0088353E">
        <w:t xml:space="preserve">, </w:t>
      </w:r>
      <w:r w:rsidR="00042904">
        <w:t>Anápolis</w:t>
      </w:r>
      <w:r w:rsidRPr="0088353E">
        <w:t>. Disponível em: &lt;</w:t>
      </w:r>
      <w:r w:rsidR="00042904" w:rsidRPr="00042904">
        <w:t xml:space="preserve"> </w:t>
      </w:r>
      <w:r w:rsidR="00042904">
        <w:t>http://repositorio.aee.edu.br/jspui/handle/aee/2955</w:t>
      </w:r>
      <w:r w:rsidRPr="0088353E">
        <w:t xml:space="preserve">&gt;. </w:t>
      </w:r>
      <w:proofErr w:type="spellStart"/>
      <w:r w:rsidRPr="007C3BD5">
        <w:rPr>
          <w:lang w:val="en-US"/>
        </w:rPr>
        <w:t>Acesso</w:t>
      </w:r>
      <w:proofErr w:type="spellEnd"/>
      <w:r w:rsidRPr="007C3BD5">
        <w:rPr>
          <w:lang w:val="en-US"/>
        </w:rPr>
        <w:t xml:space="preserve"> </w:t>
      </w:r>
      <w:proofErr w:type="spellStart"/>
      <w:r w:rsidRPr="007C3BD5">
        <w:rPr>
          <w:lang w:val="en-US"/>
        </w:rPr>
        <w:t>em</w:t>
      </w:r>
      <w:proofErr w:type="spellEnd"/>
      <w:r w:rsidRPr="007C3BD5">
        <w:rPr>
          <w:lang w:val="en-US"/>
        </w:rPr>
        <w:t xml:space="preserve">: </w:t>
      </w:r>
      <w:r w:rsidR="00042904">
        <w:rPr>
          <w:lang w:val="en-US"/>
        </w:rPr>
        <w:t>10</w:t>
      </w:r>
      <w:r w:rsidRPr="007C3BD5">
        <w:rPr>
          <w:lang w:val="en-US"/>
        </w:rPr>
        <w:t xml:space="preserve"> o</w:t>
      </w:r>
      <w:r w:rsidR="00042904">
        <w:rPr>
          <w:lang w:val="en-US"/>
        </w:rPr>
        <w:t>ut</w:t>
      </w:r>
      <w:r w:rsidRPr="007C3BD5">
        <w:rPr>
          <w:lang w:val="en-US"/>
        </w:rPr>
        <w:t>. 202</w:t>
      </w:r>
      <w:r w:rsidR="00042904">
        <w:rPr>
          <w:lang w:val="en-US"/>
        </w:rPr>
        <w:t>2</w:t>
      </w:r>
    </w:p>
    <w:sectPr w:rsidR="003F5416" w:rsidSect="008A3072">
      <w:headerReference w:type="default" r:id="rId12"/>
      <w:footerReference w:type="even" r:id="rId13"/>
      <w:footerReference w:type="default" r:id="rId14"/>
      <w:headerReference w:type="first" r:id="rId15"/>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7F4C" w14:textId="77777777" w:rsidR="006C0FD7" w:rsidRDefault="006C0FD7">
      <w:r>
        <w:separator/>
      </w:r>
    </w:p>
  </w:endnote>
  <w:endnote w:type="continuationSeparator" w:id="0">
    <w:p w14:paraId="5FEEDF0A" w14:textId="77777777" w:rsidR="006C0FD7" w:rsidRDefault="006C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MRoman12-Regular">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A47C" w14:textId="77777777" w:rsidR="006C0FD7" w:rsidRDefault="006C0FD7">
      <w:r>
        <w:separator/>
      </w:r>
    </w:p>
  </w:footnote>
  <w:footnote w:type="continuationSeparator" w:id="0">
    <w:p w14:paraId="1ED9AF5D" w14:textId="77777777" w:rsidR="006C0FD7" w:rsidRDefault="006C0FD7">
      <w:r>
        <w:continuationSeparator/>
      </w:r>
    </w:p>
  </w:footnote>
  <w:footnote w:id="1">
    <w:p w14:paraId="453F4C5B" w14:textId="322C7FE0" w:rsidR="001D0045" w:rsidRDefault="001D0045" w:rsidP="001D0045">
      <w:pPr>
        <w:pStyle w:val="Textodenotaderodap"/>
        <w:rPr>
          <w:rFonts w:asciiTheme="minorHAnsi" w:hAnsiTheme="minorHAnsi" w:cstheme="minorBidi"/>
          <w:lang w:eastAsia="en-US"/>
        </w:rPr>
      </w:pPr>
      <w:r>
        <w:rPr>
          <w:rStyle w:val="Refdenotaderodap"/>
        </w:rPr>
        <w:footnoteRef/>
      </w:r>
      <w:r>
        <w:t xml:space="preserve"> CCF mede a similaridade entre duas séries em função de um deslocamento relativo, ou seja, uma defasagem de k unidades de tempo</w:t>
      </w:r>
      <w:r w:rsidR="000468D2">
        <w:t xml:space="preserve"> (GONG; SIMON; LIU, 2019).</w:t>
      </w:r>
    </w:p>
  </w:footnote>
  <w:footnote w:id="2">
    <w:p w14:paraId="755F8F3B" w14:textId="78CF4276" w:rsidR="007439A5" w:rsidRDefault="007439A5" w:rsidP="007439A5">
      <w:pPr>
        <w:pStyle w:val="Textodenotaderodap"/>
      </w:pPr>
      <w:r>
        <w:rPr>
          <w:rStyle w:val="Refdenotaderodap"/>
        </w:rPr>
        <w:footnoteRef/>
      </w:r>
      <w:r>
        <w:t xml:space="preserve"> </w:t>
      </w:r>
      <w:r w:rsidRPr="00C55CA7">
        <w:t>KNHANES é uma pesquisa nacional da Coréia do Sul sobre a situação de nutrição e saúde de civis não institucionalizados</w:t>
      </w:r>
      <w:r w:rsidR="00F93C08">
        <w:t xml:space="preserve"> (PARK; LEE, 2022)</w:t>
      </w:r>
      <w:r>
        <w:t>.</w:t>
      </w:r>
    </w:p>
    <w:p w14:paraId="6E06C4B7" w14:textId="77777777" w:rsidR="007439A5" w:rsidRDefault="007439A5" w:rsidP="007439A5">
      <w:pPr>
        <w:pStyle w:val="Textodenotaderodap"/>
      </w:pPr>
    </w:p>
  </w:footnote>
  <w:footnote w:id="3">
    <w:p w14:paraId="14B58B1B" w14:textId="3CB6AD58" w:rsidR="007439A5" w:rsidRDefault="007439A5" w:rsidP="007439A5">
      <w:pPr>
        <w:pStyle w:val="Textodenotaderodap"/>
      </w:pPr>
      <w:r>
        <w:rPr>
          <w:rStyle w:val="Refdenotaderodap"/>
        </w:rPr>
        <w:footnoteRef/>
      </w:r>
      <w:r>
        <w:t xml:space="preserve"> Ensemble: método que agrega as classificações feitas por outros classificadores para gerar uma nova classificação. (DIETT</w:t>
      </w:r>
      <w:r w:rsidR="008C69F2">
        <w:t>E</w:t>
      </w:r>
      <w:r>
        <w:t>RICH,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56A59"/>
    <w:multiLevelType w:val="multilevel"/>
    <w:tmpl w:val="38BE1C2A"/>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5974223"/>
    <w:multiLevelType w:val="multilevel"/>
    <w:tmpl w:val="0F8CDA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2CB96DA2"/>
    <w:multiLevelType w:val="hybridMultilevel"/>
    <w:tmpl w:val="3A785FE6"/>
    <w:lvl w:ilvl="0" w:tplc="79042BB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9" w15:restartNumberingAfterBreak="0">
    <w:nsid w:val="591530C4"/>
    <w:multiLevelType w:val="hybridMultilevel"/>
    <w:tmpl w:val="3D64A0D6"/>
    <w:lvl w:ilvl="0" w:tplc="21CCFD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F5C77AC"/>
    <w:multiLevelType w:val="multilevel"/>
    <w:tmpl w:val="AF68CF80"/>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12" w15:restartNumberingAfterBreak="0">
    <w:nsid w:val="7844282A"/>
    <w:multiLevelType w:val="hybridMultilevel"/>
    <w:tmpl w:val="9D3482E8"/>
    <w:lvl w:ilvl="0" w:tplc="E342164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760910643">
    <w:abstractNumId w:val="0"/>
  </w:num>
  <w:num w:numId="2" w16cid:durableId="1798261332">
    <w:abstractNumId w:val="3"/>
  </w:num>
  <w:num w:numId="3" w16cid:durableId="797333812">
    <w:abstractNumId w:val="3"/>
  </w:num>
  <w:num w:numId="4" w16cid:durableId="22176118">
    <w:abstractNumId w:val="2"/>
  </w:num>
  <w:num w:numId="5" w16cid:durableId="1520778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897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162962">
    <w:abstractNumId w:val="3"/>
  </w:num>
  <w:num w:numId="8" w16cid:durableId="107335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3217118">
    <w:abstractNumId w:val="13"/>
  </w:num>
  <w:num w:numId="10" w16cid:durableId="954557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699638">
    <w:abstractNumId w:val="4"/>
  </w:num>
  <w:num w:numId="12" w16cid:durableId="1710521290">
    <w:abstractNumId w:val="10"/>
  </w:num>
  <w:num w:numId="13" w16cid:durableId="29028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83886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6615227">
    <w:abstractNumId w:val="14"/>
  </w:num>
  <w:num w:numId="16" w16cid:durableId="480584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0703623">
    <w:abstractNumId w:val="14"/>
  </w:num>
  <w:num w:numId="18" w16cid:durableId="1673684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66460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5871321">
    <w:abstractNumId w:val="12"/>
  </w:num>
  <w:num w:numId="21" w16cid:durableId="282736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2505264">
    <w:abstractNumId w:val="3"/>
    <w:lvlOverride w:ilvl="0">
      <w:startOverride w:val="1"/>
    </w:lvlOverride>
  </w:num>
  <w:num w:numId="23" w16cid:durableId="804735567">
    <w:abstractNumId w:val="5"/>
  </w:num>
  <w:num w:numId="24" w16cid:durableId="377828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753286">
    <w:abstractNumId w:val="8"/>
  </w:num>
  <w:num w:numId="26" w16cid:durableId="1129663731">
    <w:abstractNumId w:val="9"/>
  </w:num>
  <w:num w:numId="27" w16cid:durableId="1448238958">
    <w:abstractNumId w:val="7"/>
  </w:num>
  <w:num w:numId="28" w16cid:durableId="596252625">
    <w:abstractNumId w:val="6"/>
  </w:num>
  <w:num w:numId="29" w16cid:durableId="1889413778">
    <w:abstractNumId w:val="11"/>
  </w:num>
  <w:num w:numId="30" w16cid:durableId="62392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167"/>
    <w:rsid w:val="0000439B"/>
    <w:rsid w:val="00012922"/>
    <w:rsid w:val="000143FB"/>
    <w:rsid w:val="0001575C"/>
    <w:rsid w:val="0001593D"/>
    <w:rsid w:val="00016E80"/>
    <w:rsid w:val="000179B5"/>
    <w:rsid w:val="00017B62"/>
    <w:rsid w:val="00017D57"/>
    <w:rsid w:val="000202F5"/>
    <w:rsid w:val="000204E7"/>
    <w:rsid w:val="00020972"/>
    <w:rsid w:val="00021450"/>
    <w:rsid w:val="0002201A"/>
    <w:rsid w:val="0002278C"/>
    <w:rsid w:val="000237D3"/>
    <w:rsid w:val="00023FA0"/>
    <w:rsid w:val="0002602F"/>
    <w:rsid w:val="00027078"/>
    <w:rsid w:val="00030E4A"/>
    <w:rsid w:val="00031A27"/>
    <w:rsid w:val="00031EE0"/>
    <w:rsid w:val="00034CDB"/>
    <w:rsid w:val="00042904"/>
    <w:rsid w:val="00042949"/>
    <w:rsid w:val="00045511"/>
    <w:rsid w:val="0004641A"/>
    <w:rsid w:val="000468D2"/>
    <w:rsid w:val="00046F82"/>
    <w:rsid w:val="00047624"/>
    <w:rsid w:val="00052537"/>
    <w:rsid w:val="00052A07"/>
    <w:rsid w:val="000533DA"/>
    <w:rsid w:val="0005457F"/>
    <w:rsid w:val="000608E9"/>
    <w:rsid w:val="00061FEB"/>
    <w:rsid w:val="00062817"/>
    <w:rsid w:val="000667DF"/>
    <w:rsid w:val="000669F5"/>
    <w:rsid w:val="0007133E"/>
    <w:rsid w:val="0007209B"/>
    <w:rsid w:val="00074387"/>
    <w:rsid w:val="00075792"/>
    <w:rsid w:val="00075C6F"/>
    <w:rsid w:val="00080334"/>
    <w:rsid w:val="00080F9C"/>
    <w:rsid w:val="0008579A"/>
    <w:rsid w:val="00086140"/>
    <w:rsid w:val="00086AA8"/>
    <w:rsid w:val="0008732D"/>
    <w:rsid w:val="00087F31"/>
    <w:rsid w:val="0009186D"/>
    <w:rsid w:val="0009735C"/>
    <w:rsid w:val="000A104C"/>
    <w:rsid w:val="000A19DE"/>
    <w:rsid w:val="000A2DD2"/>
    <w:rsid w:val="000A3EAB"/>
    <w:rsid w:val="000B12B2"/>
    <w:rsid w:val="000B30B5"/>
    <w:rsid w:val="000B3868"/>
    <w:rsid w:val="000C1926"/>
    <w:rsid w:val="000C1A18"/>
    <w:rsid w:val="000C483B"/>
    <w:rsid w:val="000C648D"/>
    <w:rsid w:val="000C7123"/>
    <w:rsid w:val="000D1294"/>
    <w:rsid w:val="000D1A59"/>
    <w:rsid w:val="000D2B02"/>
    <w:rsid w:val="000D350C"/>
    <w:rsid w:val="000D47B0"/>
    <w:rsid w:val="000D5988"/>
    <w:rsid w:val="000D6413"/>
    <w:rsid w:val="000D77C2"/>
    <w:rsid w:val="000E0101"/>
    <w:rsid w:val="000E039E"/>
    <w:rsid w:val="000E27F9"/>
    <w:rsid w:val="000E2B1E"/>
    <w:rsid w:val="000E311F"/>
    <w:rsid w:val="000E3A68"/>
    <w:rsid w:val="000E602B"/>
    <w:rsid w:val="000E6CE0"/>
    <w:rsid w:val="000F2293"/>
    <w:rsid w:val="000F4CEA"/>
    <w:rsid w:val="000F77E3"/>
    <w:rsid w:val="0010023B"/>
    <w:rsid w:val="001031B6"/>
    <w:rsid w:val="00107B02"/>
    <w:rsid w:val="00111D5C"/>
    <w:rsid w:val="00111DFA"/>
    <w:rsid w:val="00112BE9"/>
    <w:rsid w:val="0011363A"/>
    <w:rsid w:val="00113A0A"/>
    <w:rsid w:val="00113A3F"/>
    <w:rsid w:val="00114EA2"/>
    <w:rsid w:val="001161F9"/>
    <w:rsid w:val="001164FE"/>
    <w:rsid w:val="00116F82"/>
    <w:rsid w:val="0011703F"/>
    <w:rsid w:val="001239F5"/>
    <w:rsid w:val="00124BD8"/>
    <w:rsid w:val="00125084"/>
    <w:rsid w:val="00125277"/>
    <w:rsid w:val="001339C5"/>
    <w:rsid w:val="001375F7"/>
    <w:rsid w:val="001454EA"/>
    <w:rsid w:val="001525C7"/>
    <w:rsid w:val="001554E9"/>
    <w:rsid w:val="00156F42"/>
    <w:rsid w:val="00160DEE"/>
    <w:rsid w:val="00161408"/>
    <w:rsid w:val="00162BF1"/>
    <w:rsid w:val="00162BF4"/>
    <w:rsid w:val="0016560C"/>
    <w:rsid w:val="001709BF"/>
    <w:rsid w:val="001807AB"/>
    <w:rsid w:val="00185DBF"/>
    <w:rsid w:val="00186092"/>
    <w:rsid w:val="001917C1"/>
    <w:rsid w:val="00192996"/>
    <w:rsid w:val="00193A97"/>
    <w:rsid w:val="001948BE"/>
    <w:rsid w:val="00195151"/>
    <w:rsid w:val="0019547B"/>
    <w:rsid w:val="00196321"/>
    <w:rsid w:val="001A12CE"/>
    <w:rsid w:val="001A2A08"/>
    <w:rsid w:val="001A3AAA"/>
    <w:rsid w:val="001A48A2"/>
    <w:rsid w:val="001A6292"/>
    <w:rsid w:val="001A73F1"/>
    <w:rsid w:val="001A7511"/>
    <w:rsid w:val="001B02DE"/>
    <w:rsid w:val="001B2F1E"/>
    <w:rsid w:val="001B7DF0"/>
    <w:rsid w:val="001C33B0"/>
    <w:rsid w:val="001C57E6"/>
    <w:rsid w:val="001C5CBB"/>
    <w:rsid w:val="001D0045"/>
    <w:rsid w:val="001D465C"/>
    <w:rsid w:val="001D6234"/>
    <w:rsid w:val="001E1939"/>
    <w:rsid w:val="001E646A"/>
    <w:rsid w:val="001E682E"/>
    <w:rsid w:val="001E7C4E"/>
    <w:rsid w:val="001F007F"/>
    <w:rsid w:val="001F01A6"/>
    <w:rsid w:val="001F0D36"/>
    <w:rsid w:val="001F0E0E"/>
    <w:rsid w:val="001F210C"/>
    <w:rsid w:val="001F71AC"/>
    <w:rsid w:val="00202F3F"/>
    <w:rsid w:val="00202FF4"/>
    <w:rsid w:val="002035FE"/>
    <w:rsid w:val="0020741B"/>
    <w:rsid w:val="002107DD"/>
    <w:rsid w:val="00212F25"/>
    <w:rsid w:val="002175BA"/>
    <w:rsid w:val="00223480"/>
    <w:rsid w:val="00223DD0"/>
    <w:rsid w:val="00224BB2"/>
    <w:rsid w:val="00225972"/>
    <w:rsid w:val="002262DE"/>
    <w:rsid w:val="002339B9"/>
    <w:rsid w:val="00234904"/>
    <w:rsid w:val="00235240"/>
    <w:rsid w:val="00236307"/>
    <w:rsid w:val="002368FD"/>
    <w:rsid w:val="00240128"/>
    <w:rsid w:val="0024110F"/>
    <w:rsid w:val="002423AB"/>
    <w:rsid w:val="002440B0"/>
    <w:rsid w:val="00245034"/>
    <w:rsid w:val="00256392"/>
    <w:rsid w:val="0025685C"/>
    <w:rsid w:val="0025784F"/>
    <w:rsid w:val="00260ECA"/>
    <w:rsid w:val="00263803"/>
    <w:rsid w:val="0027170D"/>
    <w:rsid w:val="00272F7D"/>
    <w:rsid w:val="002762BF"/>
    <w:rsid w:val="00276E8F"/>
    <w:rsid w:val="0027792D"/>
    <w:rsid w:val="0028117A"/>
    <w:rsid w:val="00282723"/>
    <w:rsid w:val="00282788"/>
    <w:rsid w:val="0028617A"/>
    <w:rsid w:val="00287170"/>
    <w:rsid w:val="00291694"/>
    <w:rsid w:val="0029608A"/>
    <w:rsid w:val="002A338E"/>
    <w:rsid w:val="002A417C"/>
    <w:rsid w:val="002A6617"/>
    <w:rsid w:val="002A7E1B"/>
    <w:rsid w:val="002B0EDC"/>
    <w:rsid w:val="002B1E2C"/>
    <w:rsid w:val="002B2901"/>
    <w:rsid w:val="002B4528"/>
    <w:rsid w:val="002B4718"/>
    <w:rsid w:val="002B4E3D"/>
    <w:rsid w:val="002C0E06"/>
    <w:rsid w:val="002C36CF"/>
    <w:rsid w:val="002C6626"/>
    <w:rsid w:val="002C6C79"/>
    <w:rsid w:val="002D1BBD"/>
    <w:rsid w:val="002D3655"/>
    <w:rsid w:val="002D5950"/>
    <w:rsid w:val="002D7725"/>
    <w:rsid w:val="002D7854"/>
    <w:rsid w:val="002E6A85"/>
    <w:rsid w:val="002E6C71"/>
    <w:rsid w:val="002E6DD1"/>
    <w:rsid w:val="002F027E"/>
    <w:rsid w:val="002F059C"/>
    <w:rsid w:val="002F35F4"/>
    <w:rsid w:val="002F5F90"/>
    <w:rsid w:val="00312CEA"/>
    <w:rsid w:val="00320BFA"/>
    <w:rsid w:val="003213F7"/>
    <w:rsid w:val="0032378D"/>
    <w:rsid w:val="003247E1"/>
    <w:rsid w:val="00325A8C"/>
    <w:rsid w:val="0032768F"/>
    <w:rsid w:val="00330B69"/>
    <w:rsid w:val="003318B6"/>
    <w:rsid w:val="00331F38"/>
    <w:rsid w:val="003323B0"/>
    <w:rsid w:val="00334BEA"/>
    <w:rsid w:val="00334DA5"/>
    <w:rsid w:val="00335048"/>
    <w:rsid w:val="0033511A"/>
    <w:rsid w:val="003377B2"/>
    <w:rsid w:val="00340AD0"/>
    <w:rsid w:val="00340B6D"/>
    <w:rsid w:val="00340C8E"/>
    <w:rsid w:val="00343D94"/>
    <w:rsid w:val="00344540"/>
    <w:rsid w:val="00344D94"/>
    <w:rsid w:val="00345471"/>
    <w:rsid w:val="0034696F"/>
    <w:rsid w:val="00347AC5"/>
    <w:rsid w:val="003519A3"/>
    <w:rsid w:val="00352E93"/>
    <w:rsid w:val="0035542A"/>
    <w:rsid w:val="00356A5B"/>
    <w:rsid w:val="00356F36"/>
    <w:rsid w:val="00362443"/>
    <w:rsid w:val="00366E1E"/>
    <w:rsid w:val="003679E4"/>
    <w:rsid w:val="0037046F"/>
    <w:rsid w:val="00372D05"/>
    <w:rsid w:val="0037580A"/>
    <w:rsid w:val="003759C4"/>
    <w:rsid w:val="00376172"/>
    <w:rsid w:val="00377DA7"/>
    <w:rsid w:val="00383087"/>
    <w:rsid w:val="003A1864"/>
    <w:rsid w:val="003A2B7D"/>
    <w:rsid w:val="003A4657"/>
    <w:rsid w:val="003A4A75"/>
    <w:rsid w:val="003A5366"/>
    <w:rsid w:val="003A65DA"/>
    <w:rsid w:val="003B1EBE"/>
    <w:rsid w:val="003B4867"/>
    <w:rsid w:val="003B4F0D"/>
    <w:rsid w:val="003B5354"/>
    <w:rsid w:val="003B62D0"/>
    <w:rsid w:val="003B647A"/>
    <w:rsid w:val="003B7EBE"/>
    <w:rsid w:val="003C1740"/>
    <w:rsid w:val="003C1973"/>
    <w:rsid w:val="003C275A"/>
    <w:rsid w:val="003C5262"/>
    <w:rsid w:val="003D3197"/>
    <w:rsid w:val="003D398C"/>
    <w:rsid w:val="003D473B"/>
    <w:rsid w:val="003D4B35"/>
    <w:rsid w:val="003E128E"/>
    <w:rsid w:val="003E31BF"/>
    <w:rsid w:val="003E4F19"/>
    <w:rsid w:val="003E59EA"/>
    <w:rsid w:val="003E5E55"/>
    <w:rsid w:val="003E7A71"/>
    <w:rsid w:val="003E7BB0"/>
    <w:rsid w:val="003F3854"/>
    <w:rsid w:val="003F5416"/>
    <w:rsid w:val="003F5F25"/>
    <w:rsid w:val="0040436D"/>
    <w:rsid w:val="004077F4"/>
    <w:rsid w:val="00410543"/>
    <w:rsid w:val="00411669"/>
    <w:rsid w:val="004173CC"/>
    <w:rsid w:val="004211A5"/>
    <w:rsid w:val="00421BFB"/>
    <w:rsid w:val="00422F04"/>
    <w:rsid w:val="0042356B"/>
    <w:rsid w:val="0042420A"/>
    <w:rsid w:val="004243D2"/>
    <w:rsid w:val="00424610"/>
    <w:rsid w:val="00424AD5"/>
    <w:rsid w:val="00430D8E"/>
    <w:rsid w:val="00431C8E"/>
    <w:rsid w:val="00434644"/>
    <w:rsid w:val="00435424"/>
    <w:rsid w:val="004407D3"/>
    <w:rsid w:val="00440879"/>
    <w:rsid w:val="00451B94"/>
    <w:rsid w:val="004554CA"/>
    <w:rsid w:val="00455AED"/>
    <w:rsid w:val="0045769D"/>
    <w:rsid w:val="00465D84"/>
    <w:rsid w:val="004661F2"/>
    <w:rsid w:val="004706E3"/>
    <w:rsid w:val="00470C41"/>
    <w:rsid w:val="004738BF"/>
    <w:rsid w:val="00474BFA"/>
    <w:rsid w:val="0047690F"/>
    <w:rsid w:val="00476C78"/>
    <w:rsid w:val="00482174"/>
    <w:rsid w:val="0048576D"/>
    <w:rsid w:val="00492888"/>
    <w:rsid w:val="00493B1A"/>
    <w:rsid w:val="0049495C"/>
    <w:rsid w:val="00496552"/>
    <w:rsid w:val="00496F08"/>
    <w:rsid w:val="00497EF6"/>
    <w:rsid w:val="004A4AD9"/>
    <w:rsid w:val="004A6C06"/>
    <w:rsid w:val="004B2BF9"/>
    <w:rsid w:val="004B385B"/>
    <w:rsid w:val="004B42D8"/>
    <w:rsid w:val="004B5A6F"/>
    <w:rsid w:val="004B6B8F"/>
    <w:rsid w:val="004B7511"/>
    <w:rsid w:val="004B761E"/>
    <w:rsid w:val="004C390F"/>
    <w:rsid w:val="004C6A22"/>
    <w:rsid w:val="004D49F7"/>
    <w:rsid w:val="004D6ACA"/>
    <w:rsid w:val="004D7A10"/>
    <w:rsid w:val="004E2147"/>
    <w:rsid w:val="004E23CE"/>
    <w:rsid w:val="004E516B"/>
    <w:rsid w:val="004E5A03"/>
    <w:rsid w:val="004F2B75"/>
    <w:rsid w:val="004F3C47"/>
    <w:rsid w:val="004F3E78"/>
    <w:rsid w:val="004F44F8"/>
    <w:rsid w:val="004F4D75"/>
    <w:rsid w:val="004F5D21"/>
    <w:rsid w:val="004F618E"/>
    <w:rsid w:val="004F685F"/>
    <w:rsid w:val="004F7ABC"/>
    <w:rsid w:val="00500539"/>
    <w:rsid w:val="00503373"/>
    <w:rsid w:val="00503F3F"/>
    <w:rsid w:val="00504693"/>
    <w:rsid w:val="0050660A"/>
    <w:rsid w:val="005120CC"/>
    <w:rsid w:val="005131E4"/>
    <w:rsid w:val="00513268"/>
    <w:rsid w:val="00517B6F"/>
    <w:rsid w:val="0052252B"/>
    <w:rsid w:val="00524F02"/>
    <w:rsid w:val="00525C44"/>
    <w:rsid w:val="005312EB"/>
    <w:rsid w:val="00532CBA"/>
    <w:rsid w:val="00533C7A"/>
    <w:rsid w:val="00533F38"/>
    <w:rsid w:val="00534CBB"/>
    <w:rsid w:val="00536336"/>
    <w:rsid w:val="0053746A"/>
    <w:rsid w:val="0054044B"/>
    <w:rsid w:val="00542ED7"/>
    <w:rsid w:val="00544BBE"/>
    <w:rsid w:val="00544F03"/>
    <w:rsid w:val="0054649D"/>
    <w:rsid w:val="00550201"/>
    <w:rsid w:val="00550D4A"/>
    <w:rsid w:val="005518BE"/>
    <w:rsid w:val="005575CE"/>
    <w:rsid w:val="00564A29"/>
    <w:rsid w:val="00564FBC"/>
    <w:rsid w:val="005705A9"/>
    <w:rsid w:val="0057184A"/>
    <w:rsid w:val="00572864"/>
    <w:rsid w:val="005733C4"/>
    <w:rsid w:val="00576BAC"/>
    <w:rsid w:val="00581BD6"/>
    <w:rsid w:val="00583D42"/>
    <w:rsid w:val="0058482B"/>
    <w:rsid w:val="0058618A"/>
    <w:rsid w:val="00587002"/>
    <w:rsid w:val="00590930"/>
    <w:rsid w:val="00591611"/>
    <w:rsid w:val="00592BA8"/>
    <w:rsid w:val="005934DC"/>
    <w:rsid w:val="00596788"/>
    <w:rsid w:val="005A362B"/>
    <w:rsid w:val="005A4817"/>
    <w:rsid w:val="005A4952"/>
    <w:rsid w:val="005A4CE8"/>
    <w:rsid w:val="005B058B"/>
    <w:rsid w:val="005B20A1"/>
    <w:rsid w:val="005B2478"/>
    <w:rsid w:val="005B2E12"/>
    <w:rsid w:val="005B5558"/>
    <w:rsid w:val="005B7D1B"/>
    <w:rsid w:val="005C21FC"/>
    <w:rsid w:val="005C30AE"/>
    <w:rsid w:val="005C6847"/>
    <w:rsid w:val="005D14FC"/>
    <w:rsid w:val="005D2B9E"/>
    <w:rsid w:val="005E35F3"/>
    <w:rsid w:val="005E400D"/>
    <w:rsid w:val="005E4EF2"/>
    <w:rsid w:val="005E589D"/>
    <w:rsid w:val="005E698D"/>
    <w:rsid w:val="005F09F1"/>
    <w:rsid w:val="005F645A"/>
    <w:rsid w:val="005F68E0"/>
    <w:rsid w:val="005F7EDE"/>
    <w:rsid w:val="0060060C"/>
    <w:rsid w:val="00603787"/>
    <w:rsid w:val="00604672"/>
    <w:rsid w:val="0060619C"/>
    <w:rsid w:val="0060770A"/>
    <w:rsid w:val="006107ED"/>
    <w:rsid w:val="006118D1"/>
    <w:rsid w:val="00612109"/>
    <w:rsid w:val="0061251F"/>
    <w:rsid w:val="0061273D"/>
    <w:rsid w:val="00613A5D"/>
    <w:rsid w:val="00613B57"/>
    <w:rsid w:val="00615C44"/>
    <w:rsid w:val="00616627"/>
    <w:rsid w:val="006168D7"/>
    <w:rsid w:val="00620D93"/>
    <w:rsid w:val="00622124"/>
    <w:rsid w:val="0062386A"/>
    <w:rsid w:val="0062576D"/>
    <w:rsid w:val="00625788"/>
    <w:rsid w:val="00626207"/>
    <w:rsid w:val="006305AA"/>
    <w:rsid w:val="0063091B"/>
    <w:rsid w:val="00631B1C"/>
    <w:rsid w:val="0063243F"/>
    <w:rsid w:val="0063277E"/>
    <w:rsid w:val="006364F4"/>
    <w:rsid w:val="006374B9"/>
    <w:rsid w:val="00640352"/>
    <w:rsid w:val="006426D5"/>
    <w:rsid w:val="00642924"/>
    <w:rsid w:val="00645AEF"/>
    <w:rsid w:val="006466FF"/>
    <w:rsid w:val="00646A5F"/>
    <w:rsid w:val="006475C1"/>
    <w:rsid w:val="00650DFF"/>
    <w:rsid w:val="0065325B"/>
    <w:rsid w:val="00653F19"/>
    <w:rsid w:val="00656C00"/>
    <w:rsid w:val="00657BCF"/>
    <w:rsid w:val="00657C69"/>
    <w:rsid w:val="00661967"/>
    <w:rsid w:val="00661F61"/>
    <w:rsid w:val="0066356F"/>
    <w:rsid w:val="006651B9"/>
    <w:rsid w:val="00665343"/>
    <w:rsid w:val="00670D4C"/>
    <w:rsid w:val="0067173F"/>
    <w:rsid w:val="00671B49"/>
    <w:rsid w:val="00674155"/>
    <w:rsid w:val="00674505"/>
    <w:rsid w:val="006746CA"/>
    <w:rsid w:val="00677514"/>
    <w:rsid w:val="00677599"/>
    <w:rsid w:val="00677808"/>
    <w:rsid w:val="0068066D"/>
    <w:rsid w:val="00682581"/>
    <w:rsid w:val="00682C61"/>
    <w:rsid w:val="00684F3F"/>
    <w:rsid w:val="006922A7"/>
    <w:rsid w:val="00692CB4"/>
    <w:rsid w:val="00695745"/>
    <w:rsid w:val="0069600B"/>
    <w:rsid w:val="006A0A1A"/>
    <w:rsid w:val="006A118D"/>
    <w:rsid w:val="006A4EE6"/>
    <w:rsid w:val="006A5486"/>
    <w:rsid w:val="006A6460"/>
    <w:rsid w:val="006A79FF"/>
    <w:rsid w:val="006A7B78"/>
    <w:rsid w:val="006A7D5E"/>
    <w:rsid w:val="006B0760"/>
    <w:rsid w:val="006B104E"/>
    <w:rsid w:val="006B58F4"/>
    <w:rsid w:val="006B5AEA"/>
    <w:rsid w:val="006B62DA"/>
    <w:rsid w:val="006B6383"/>
    <w:rsid w:val="006B640D"/>
    <w:rsid w:val="006C062E"/>
    <w:rsid w:val="006C0FD7"/>
    <w:rsid w:val="006C4E19"/>
    <w:rsid w:val="006C61FA"/>
    <w:rsid w:val="006C6A2D"/>
    <w:rsid w:val="006C7459"/>
    <w:rsid w:val="006D0172"/>
    <w:rsid w:val="006D0896"/>
    <w:rsid w:val="006D2982"/>
    <w:rsid w:val="006D7359"/>
    <w:rsid w:val="006D784C"/>
    <w:rsid w:val="006E0F84"/>
    <w:rsid w:val="006E25D2"/>
    <w:rsid w:val="006E6565"/>
    <w:rsid w:val="006F127A"/>
    <w:rsid w:val="006F199A"/>
    <w:rsid w:val="006F2CCB"/>
    <w:rsid w:val="0070177D"/>
    <w:rsid w:val="007033EB"/>
    <w:rsid w:val="0070391A"/>
    <w:rsid w:val="00706486"/>
    <w:rsid w:val="0071087A"/>
    <w:rsid w:val="00712112"/>
    <w:rsid w:val="00714A1B"/>
    <w:rsid w:val="007161E9"/>
    <w:rsid w:val="007165B5"/>
    <w:rsid w:val="0072079D"/>
    <w:rsid w:val="007214E3"/>
    <w:rsid w:val="007222F7"/>
    <w:rsid w:val="00724216"/>
    <w:rsid w:val="00724667"/>
    <w:rsid w:val="00724679"/>
    <w:rsid w:val="00724772"/>
    <w:rsid w:val="00724F11"/>
    <w:rsid w:val="00725368"/>
    <w:rsid w:val="0072633D"/>
    <w:rsid w:val="007304F3"/>
    <w:rsid w:val="00730839"/>
    <w:rsid w:val="007308D4"/>
    <w:rsid w:val="00730F60"/>
    <w:rsid w:val="007319D6"/>
    <w:rsid w:val="00733FF9"/>
    <w:rsid w:val="00736C03"/>
    <w:rsid w:val="00737BF4"/>
    <w:rsid w:val="007439A5"/>
    <w:rsid w:val="00744421"/>
    <w:rsid w:val="00747B84"/>
    <w:rsid w:val="007504C8"/>
    <w:rsid w:val="007513ED"/>
    <w:rsid w:val="007517EC"/>
    <w:rsid w:val="00751BD7"/>
    <w:rsid w:val="00752038"/>
    <w:rsid w:val="007546E2"/>
    <w:rsid w:val="007554DF"/>
    <w:rsid w:val="0075776D"/>
    <w:rsid w:val="00757F0C"/>
    <w:rsid w:val="00760F1A"/>
    <w:rsid w:val="007613FB"/>
    <w:rsid w:val="007618BF"/>
    <w:rsid w:val="00761E34"/>
    <w:rsid w:val="00765958"/>
    <w:rsid w:val="00770837"/>
    <w:rsid w:val="007722BF"/>
    <w:rsid w:val="0077580B"/>
    <w:rsid w:val="00781167"/>
    <w:rsid w:val="00784093"/>
    <w:rsid w:val="007854B3"/>
    <w:rsid w:val="00785B02"/>
    <w:rsid w:val="0078787D"/>
    <w:rsid w:val="00787FA8"/>
    <w:rsid w:val="0079085F"/>
    <w:rsid w:val="007917B2"/>
    <w:rsid w:val="007944F8"/>
    <w:rsid w:val="00795B14"/>
    <w:rsid w:val="007973E3"/>
    <w:rsid w:val="007A1883"/>
    <w:rsid w:val="007A3C79"/>
    <w:rsid w:val="007A528A"/>
    <w:rsid w:val="007B55E4"/>
    <w:rsid w:val="007B6502"/>
    <w:rsid w:val="007B6B6B"/>
    <w:rsid w:val="007B7F8B"/>
    <w:rsid w:val="007C06B6"/>
    <w:rsid w:val="007C1029"/>
    <w:rsid w:val="007C5101"/>
    <w:rsid w:val="007C658A"/>
    <w:rsid w:val="007D0720"/>
    <w:rsid w:val="007D10F2"/>
    <w:rsid w:val="007D207E"/>
    <w:rsid w:val="007D2276"/>
    <w:rsid w:val="007D2576"/>
    <w:rsid w:val="007D637C"/>
    <w:rsid w:val="007D6DEC"/>
    <w:rsid w:val="007E0098"/>
    <w:rsid w:val="007E22F5"/>
    <w:rsid w:val="007E2FE6"/>
    <w:rsid w:val="007E33AB"/>
    <w:rsid w:val="007E46A1"/>
    <w:rsid w:val="007E4922"/>
    <w:rsid w:val="007E61E0"/>
    <w:rsid w:val="007E668D"/>
    <w:rsid w:val="007E730D"/>
    <w:rsid w:val="007E7311"/>
    <w:rsid w:val="007F20C0"/>
    <w:rsid w:val="007F38A6"/>
    <w:rsid w:val="007F403E"/>
    <w:rsid w:val="00801B2B"/>
    <w:rsid w:val="00802D0F"/>
    <w:rsid w:val="008072AC"/>
    <w:rsid w:val="008075ED"/>
    <w:rsid w:val="00810CEA"/>
    <w:rsid w:val="00812BCE"/>
    <w:rsid w:val="008233E5"/>
    <w:rsid w:val="008254DA"/>
    <w:rsid w:val="00826BC6"/>
    <w:rsid w:val="008324CF"/>
    <w:rsid w:val="0083342A"/>
    <w:rsid w:val="00833DE8"/>
    <w:rsid w:val="00833F47"/>
    <w:rsid w:val="008348C3"/>
    <w:rsid w:val="008354CC"/>
    <w:rsid w:val="008356D0"/>
    <w:rsid w:val="008373B4"/>
    <w:rsid w:val="008404C4"/>
    <w:rsid w:val="00845B18"/>
    <w:rsid w:val="00847D37"/>
    <w:rsid w:val="0085001D"/>
    <w:rsid w:val="0085372A"/>
    <w:rsid w:val="0085701C"/>
    <w:rsid w:val="00857BA4"/>
    <w:rsid w:val="00862CB7"/>
    <w:rsid w:val="00870802"/>
    <w:rsid w:val="00871762"/>
    <w:rsid w:val="00871A41"/>
    <w:rsid w:val="00882CC7"/>
    <w:rsid w:val="008830EA"/>
    <w:rsid w:val="00885C38"/>
    <w:rsid w:val="00886325"/>
    <w:rsid w:val="00886D76"/>
    <w:rsid w:val="00890697"/>
    <w:rsid w:val="008916AC"/>
    <w:rsid w:val="0089524F"/>
    <w:rsid w:val="008967FB"/>
    <w:rsid w:val="00897019"/>
    <w:rsid w:val="008974CE"/>
    <w:rsid w:val="008979CA"/>
    <w:rsid w:val="008A3072"/>
    <w:rsid w:val="008A4170"/>
    <w:rsid w:val="008A54AB"/>
    <w:rsid w:val="008A7455"/>
    <w:rsid w:val="008A7DA3"/>
    <w:rsid w:val="008B0A07"/>
    <w:rsid w:val="008B3D63"/>
    <w:rsid w:val="008B781F"/>
    <w:rsid w:val="008C0069"/>
    <w:rsid w:val="008C0876"/>
    <w:rsid w:val="008C0CA2"/>
    <w:rsid w:val="008C1495"/>
    <w:rsid w:val="008C46EE"/>
    <w:rsid w:val="008C5E2A"/>
    <w:rsid w:val="008C69F2"/>
    <w:rsid w:val="008D4159"/>
    <w:rsid w:val="008D5522"/>
    <w:rsid w:val="008D69C5"/>
    <w:rsid w:val="008D7404"/>
    <w:rsid w:val="008E0F86"/>
    <w:rsid w:val="008E16CC"/>
    <w:rsid w:val="008E2DC1"/>
    <w:rsid w:val="008E47A1"/>
    <w:rsid w:val="008E4E79"/>
    <w:rsid w:val="008F0BC9"/>
    <w:rsid w:val="008F2DC1"/>
    <w:rsid w:val="008F5BA9"/>
    <w:rsid w:val="008F70AD"/>
    <w:rsid w:val="008F7CE2"/>
    <w:rsid w:val="009005D9"/>
    <w:rsid w:val="00900DB1"/>
    <w:rsid w:val="00901743"/>
    <w:rsid w:val="009022BF"/>
    <w:rsid w:val="00903198"/>
    <w:rsid w:val="0090629D"/>
    <w:rsid w:val="0090674D"/>
    <w:rsid w:val="00911CD9"/>
    <w:rsid w:val="00912B71"/>
    <w:rsid w:val="00925910"/>
    <w:rsid w:val="00926FE5"/>
    <w:rsid w:val="009304D7"/>
    <w:rsid w:val="00931632"/>
    <w:rsid w:val="00931CD8"/>
    <w:rsid w:val="00932827"/>
    <w:rsid w:val="00932C92"/>
    <w:rsid w:val="00934F45"/>
    <w:rsid w:val="009360B3"/>
    <w:rsid w:val="00936F28"/>
    <w:rsid w:val="009424C9"/>
    <w:rsid w:val="0094296B"/>
    <w:rsid w:val="00942F02"/>
    <w:rsid w:val="0094381E"/>
    <w:rsid w:val="00945243"/>
    <w:rsid w:val="009454E4"/>
    <w:rsid w:val="009455C7"/>
    <w:rsid w:val="00946836"/>
    <w:rsid w:val="00947C41"/>
    <w:rsid w:val="009504F1"/>
    <w:rsid w:val="0095484E"/>
    <w:rsid w:val="00955F8C"/>
    <w:rsid w:val="00957E0D"/>
    <w:rsid w:val="00962D20"/>
    <w:rsid w:val="0096683A"/>
    <w:rsid w:val="00966B36"/>
    <w:rsid w:val="00967611"/>
    <w:rsid w:val="00975503"/>
    <w:rsid w:val="00984240"/>
    <w:rsid w:val="009874A9"/>
    <w:rsid w:val="009877CE"/>
    <w:rsid w:val="00987F2B"/>
    <w:rsid w:val="00990DA9"/>
    <w:rsid w:val="00994D34"/>
    <w:rsid w:val="00995B07"/>
    <w:rsid w:val="009A2619"/>
    <w:rsid w:val="009A5850"/>
    <w:rsid w:val="009B002A"/>
    <w:rsid w:val="009B10D6"/>
    <w:rsid w:val="009B1E79"/>
    <w:rsid w:val="009C394B"/>
    <w:rsid w:val="009C5F56"/>
    <w:rsid w:val="009D07F1"/>
    <w:rsid w:val="009D5AA9"/>
    <w:rsid w:val="009D61CA"/>
    <w:rsid w:val="009D65D0"/>
    <w:rsid w:val="009D7806"/>
    <w:rsid w:val="009D7E91"/>
    <w:rsid w:val="009E1140"/>
    <w:rsid w:val="009E135E"/>
    <w:rsid w:val="009E1EE1"/>
    <w:rsid w:val="009E3272"/>
    <w:rsid w:val="009E3C92"/>
    <w:rsid w:val="009E54F4"/>
    <w:rsid w:val="009E6DF6"/>
    <w:rsid w:val="009E71AD"/>
    <w:rsid w:val="009F2BFA"/>
    <w:rsid w:val="00A017C9"/>
    <w:rsid w:val="00A01F12"/>
    <w:rsid w:val="00A02A20"/>
    <w:rsid w:val="00A03A3D"/>
    <w:rsid w:val="00A045C4"/>
    <w:rsid w:val="00A06041"/>
    <w:rsid w:val="00A10DFA"/>
    <w:rsid w:val="00A1383A"/>
    <w:rsid w:val="00A13C7B"/>
    <w:rsid w:val="00A152EF"/>
    <w:rsid w:val="00A1730F"/>
    <w:rsid w:val="00A17E0A"/>
    <w:rsid w:val="00A21708"/>
    <w:rsid w:val="00A21B27"/>
    <w:rsid w:val="00A22362"/>
    <w:rsid w:val="00A249BA"/>
    <w:rsid w:val="00A26C44"/>
    <w:rsid w:val="00A2761C"/>
    <w:rsid w:val="00A27D45"/>
    <w:rsid w:val="00A307C7"/>
    <w:rsid w:val="00A30FB6"/>
    <w:rsid w:val="00A35DB7"/>
    <w:rsid w:val="00A36A31"/>
    <w:rsid w:val="00A376EE"/>
    <w:rsid w:val="00A42A4C"/>
    <w:rsid w:val="00A435AC"/>
    <w:rsid w:val="00A44581"/>
    <w:rsid w:val="00A45093"/>
    <w:rsid w:val="00A50EAF"/>
    <w:rsid w:val="00A5379F"/>
    <w:rsid w:val="00A544F0"/>
    <w:rsid w:val="00A54B27"/>
    <w:rsid w:val="00A57290"/>
    <w:rsid w:val="00A602F9"/>
    <w:rsid w:val="00A62EC3"/>
    <w:rsid w:val="00A64A54"/>
    <w:rsid w:val="00A650EE"/>
    <w:rsid w:val="00A662C8"/>
    <w:rsid w:val="00A71157"/>
    <w:rsid w:val="00A72BD6"/>
    <w:rsid w:val="00A73199"/>
    <w:rsid w:val="00A731CE"/>
    <w:rsid w:val="00A75858"/>
    <w:rsid w:val="00A758D1"/>
    <w:rsid w:val="00A80964"/>
    <w:rsid w:val="00A84DD3"/>
    <w:rsid w:val="00A85E6C"/>
    <w:rsid w:val="00A91617"/>
    <w:rsid w:val="00A94D41"/>
    <w:rsid w:val="00A9573F"/>
    <w:rsid w:val="00A96547"/>
    <w:rsid w:val="00A966E6"/>
    <w:rsid w:val="00A97A74"/>
    <w:rsid w:val="00AA220F"/>
    <w:rsid w:val="00AA34B3"/>
    <w:rsid w:val="00AA36EF"/>
    <w:rsid w:val="00AA649F"/>
    <w:rsid w:val="00AB1804"/>
    <w:rsid w:val="00AB19C8"/>
    <w:rsid w:val="00AB2BE3"/>
    <w:rsid w:val="00AB6C72"/>
    <w:rsid w:val="00AB7834"/>
    <w:rsid w:val="00AB7BF8"/>
    <w:rsid w:val="00AC198E"/>
    <w:rsid w:val="00AC1D44"/>
    <w:rsid w:val="00AC1DEF"/>
    <w:rsid w:val="00AC3017"/>
    <w:rsid w:val="00AC4D5F"/>
    <w:rsid w:val="00AC4F4A"/>
    <w:rsid w:val="00AC5FBD"/>
    <w:rsid w:val="00AD1D2C"/>
    <w:rsid w:val="00AD3210"/>
    <w:rsid w:val="00AD5473"/>
    <w:rsid w:val="00AD5810"/>
    <w:rsid w:val="00AD6553"/>
    <w:rsid w:val="00AE0525"/>
    <w:rsid w:val="00AE08DB"/>
    <w:rsid w:val="00AE0D4A"/>
    <w:rsid w:val="00AE24C2"/>
    <w:rsid w:val="00AE2729"/>
    <w:rsid w:val="00AE3148"/>
    <w:rsid w:val="00AE5AE2"/>
    <w:rsid w:val="00AE7343"/>
    <w:rsid w:val="00AF54B0"/>
    <w:rsid w:val="00AF62F5"/>
    <w:rsid w:val="00AF754D"/>
    <w:rsid w:val="00B00A13"/>
    <w:rsid w:val="00B00D69"/>
    <w:rsid w:val="00B00E04"/>
    <w:rsid w:val="00B05485"/>
    <w:rsid w:val="00B12D15"/>
    <w:rsid w:val="00B13CDE"/>
    <w:rsid w:val="00B1458E"/>
    <w:rsid w:val="00B14B5A"/>
    <w:rsid w:val="00B14C51"/>
    <w:rsid w:val="00B20021"/>
    <w:rsid w:val="00B20FDE"/>
    <w:rsid w:val="00B231CE"/>
    <w:rsid w:val="00B27228"/>
    <w:rsid w:val="00B31412"/>
    <w:rsid w:val="00B37F2A"/>
    <w:rsid w:val="00B42041"/>
    <w:rsid w:val="00B43FBF"/>
    <w:rsid w:val="00B447C2"/>
    <w:rsid w:val="00B44F11"/>
    <w:rsid w:val="00B45882"/>
    <w:rsid w:val="00B46E62"/>
    <w:rsid w:val="00B47F64"/>
    <w:rsid w:val="00B513F2"/>
    <w:rsid w:val="00B51846"/>
    <w:rsid w:val="00B61394"/>
    <w:rsid w:val="00B614B0"/>
    <w:rsid w:val="00B62979"/>
    <w:rsid w:val="00B66F39"/>
    <w:rsid w:val="00B70056"/>
    <w:rsid w:val="00B721AC"/>
    <w:rsid w:val="00B74D75"/>
    <w:rsid w:val="00B75795"/>
    <w:rsid w:val="00B75E96"/>
    <w:rsid w:val="00B800E0"/>
    <w:rsid w:val="00B81BE9"/>
    <w:rsid w:val="00B823A7"/>
    <w:rsid w:val="00B90FA5"/>
    <w:rsid w:val="00B919F1"/>
    <w:rsid w:val="00B930DB"/>
    <w:rsid w:val="00B96E1C"/>
    <w:rsid w:val="00B97A70"/>
    <w:rsid w:val="00BA14A9"/>
    <w:rsid w:val="00BA2260"/>
    <w:rsid w:val="00BA5B6A"/>
    <w:rsid w:val="00BA6747"/>
    <w:rsid w:val="00BA7ACA"/>
    <w:rsid w:val="00BB3643"/>
    <w:rsid w:val="00BB3F6F"/>
    <w:rsid w:val="00BB468D"/>
    <w:rsid w:val="00BB6FAF"/>
    <w:rsid w:val="00BC0E8D"/>
    <w:rsid w:val="00BC135E"/>
    <w:rsid w:val="00BC4F18"/>
    <w:rsid w:val="00BC7C02"/>
    <w:rsid w:val="00BD434B"/>
    <w:rsid w:val="00BD63B6"/>
    <w:rsid w:val="00BE3859"/>
    <w:rsid w:val="00BE6551"/>
    <w:rsid w:val="00BF093B"/>
    <w:rsid w:val="00C00B88"/>
    <w:rsid w:val="00C011EA"/>
    <w:rsid w:val="00C02DCF"/>
    <w:rsid w:val="00C03428"/>
    <w:rsid w:val="00C04241"/>
    <w:rsid w:val="00C06B2A"/>
    <w:rsid w:val="00C07A22"/>
    <w:rsid w:val="00C10E64"/>
    <w:rsid w:val="00C126C5"/>
    <w:rsid w:val="00C12DD5"/>
    <w:rsid w:val="00C153C5"/>
    <w:rsid w:val="00C23B05"/>
    <w:rsid w:val="00C27B62"/>
    <w:rsid w:val="00C323C4"/>
    <w:rsid w:val="00C35E57"/>
    <w:rsid w:val="00C35E80"/>
    <w:rsid w:val="00C40AA2"/>
    <w:rsid w:val="00C4244F"/>
    <w:rsid w:val="00C453D6"/>
    <w:rsid w:val="00C458D3"/>
    <w:rsid w:val="00C50CCC"/>
    <w:rsid w:val="00C5253D"/>
    <w:rsid w:val="00C56681"/>
    <w:rsid w:val="00C574D6"/>
    <w:rsid w:val="00C609F2"/>
    <w:rsid w:val="00C632ED"/>
    <w:rsid w:val="00C6385E"/>
    <w:rsid w:val="00C65389"/>
    <w:rsid w:val="00C65943"/>
    <w:rsid w:val="00C66150"/>
    <w:rsid w:val="00C70229"/>
    <w:rsid w:val="00C70EF5"/>
    <w:rsid w:val="00C74E5F"/>
    <w:rsid w:val="00C75456"/>
    <w:rsid w:val="00C756C5"/>
    <w:rsid w:val="00C76EFE"/>
    <w:rsid w:val="00C82195"/>
    <w:rsid w:val="00C82CAE"/>
    <w:rsid w:val="00C8442E"/>
    <w:rsid w:val="00C8682C"/>
    <w:rsid w:val="00C923FD"/>
    <w:rsid w:val="00C930A8"/>
    <w:rsid w:val="00C96186"/>
    <w:rsid w:val="00CA04F0"/>
    <w:rsid w:val="00CA108B"/>
    <w:rsid w:val="00CA177A"/>
    <w:rsid w:val="00CA6CDB"/>
    <w:rsid w:val="00CB06DC"/>
    <w:rsid w:val="00CB5B80"/>
    <w:rsid w:val="00CB5E13"/>
    <w:rsid w:val="00CC05D6"/>
    <w:rsid w:val="00CC2EF9"/>
    <w:rsid w:val="00CC3524"/>
    <w:rsid w:val="00CC3C59"/>
    <w:rsid w:val="00CC5C42"/>
    <w:rsid w:val="00CC5FC6"/>
    <w:rsid w:val="00CC6FCE"/>
    <w:rsid w:val="00CD27BE"/>
    <w:rsid w:val="00CD29E9"/>
    <w:rsid w:val="00CD4BBC"/>
    <w:rsid w:val="00CD6F0F"/>
    <w:rsid w:val="00CD7033"/>
    <w:rsid w:val="00CD78B8"/>
    <w:rsid w:val="00CE0083"/>
    <w:rsid w:val="00CE0BB7"/>
    <w:rsid w:val="00CE1DD5"/>
    <w:rsid w:val="00CE3E9A"/>
    <w:rsid w:val="00CE5D56"/>
    <w:rsid w:val="00CE64C3"/>
    <w:rsid w:val="00CE708B"/>
    <w:rsid w:val="00CE7A7C"/>
    <w:rsid w:val="00CF26B7"/>
    <w:rsid w:val="00CF558D"/>
    <w:rsid w:val="00CF6E39"/>
    <w:rsid w:val="00CF71FE"/>
    <w:rsid w:val="00CF72DA"/>
    <w:rsid w:val="00CF7CF1"/>
    <w:rsid w:val="00D02D86"/>
    <w:rsid w:val="00D033DF"/>
    <w:rsid w:val="00D03B57"/>
    <w:rsid w:val="00D0449B"/>
    <w:rsid w:val="00D04D2E"/>
    <w:rsid w:val="00D06347"/>
    <w:rsid w:val="00D0769A"/>
    <w:rsid w:val="00D14AB9"/>
    <w:rsid w:val="00D15B4E"/>
    <w:rsid w:val="00D175EE"/>
    <w:rsid w:val="00D177E7"/>
    <w:rsid w:val="00D202A1"/>
    <w:rsid w:val="00D20594"/>
    <w:rsid w:val="00D2079F"/>
    <w:rsid w:val="00D21307"/>
    <w:rsid w:val="00D23C8C"/>
    <w:rsid w:val="00D27453"/>
    <w:rsid w:val="00D30592"/>
    <w:rsid w:val="00D35D5F"/>
    <w:rsid w:val="00D36054"/>
    <w:rsid w:val="00D375EB"/>
    <w:rsid w:val="00D447EF"/>
    <w:rsid w:val="00D451A7"/>
    <w:rsid w:val="00D45A5C"/>
    <w:rsid w:val="00D4766C"/>
    <w:rsid w:val="00D505E2"/>
    <w:rsid w:val="00D507FD"/>
    <w:rsid w:val="00D57C44"/>
    <w:rsid w:val="00D61697"/>
    <w:rsid w:val="00D6498F"/>
    <w:rsid w:val="00D65195"/>
    <w:rsid w:val="00D660E7"/>
    <w:rsid w:val="00D6634A"/>
    <w:rsid w:val="00D66A2E"/>
    <w:rsid w:val="00D67241"/>
    <w:rsid w:val="00D71BF4"/>
    <w:rsid w:val="00D7463D"/>
    <w:rsid w:val="00D750A1"/>
    <w:rsid w:val="00D751DF"/>
    <w:rsid w:val="00D765F9"/>
    <w:rsid w:val="00D80F5A"/>
    <w:rsid w:val="00D83D92"/>
    <w:rsid w:val="00D83DE8"/>
    <w:rsid w:val="00D84943"/>
    <w:rsid w:val="00D91282"/>
    <w:rsid w:val="00D91341"/>
    <w:rsid w:val="00D91A47"/>
    <w:rsid w:val="00D91ED6"/>
    <w:rsid w:val="00D934C6"/>
    <w:rsid w:val="00D94AE7"/>
    <w:rsid w:val="00D966B3"/>
    <w:rsid w:val="00D96FD2"/>
    <w:rsid w:val="00D970F0"/>
    <w:rsid w:val="00D97EEB"/>
    <w:rsid w:val="00D97F75"/>
    <w:rsid w:val="00DA4540"/>
    <w:rsid w:val="00DA587E"/>
    <w:rsid w:val="00DA60F4"/>
    <w:rsid w:val="00DA72D4"/>
    <w:rsid w:val="00DB0F8B"/>
    <w:rsid w:val="00DB1B51"/>
    <w:rsid w:val="00DB3052"/>
    <w:rsid w:val="00DC277C"/>
    <w:rsid w:val="00DC2D17"/>
    <w:rsid w:val="00DC40F5"/>
    <w:rsid w:val="00DD1A59"/>
    <w:rsid w:val="00DE23BF"/>
    <w:rsid w:val="00DE2C47"/>
    <w:rsid w:val="00DE3981"/>
    <w:rsid w:val="00DE40DD"/>
    <w:rsid w:val="00DE5278"/>
    <w:rsid w:val="00DE7755"/>
    <w:rsid w:val="00DF059A"/>
    <w:rsid w:val="00DF2D08"/>
    <w:rsid w:val="00DF3D56"/>
    <w:rsid w:val="00DF64E9"/>
    <w:rsid w:val="00DF6702"/>
    <w:rsid w:val="00DF6D19"/>
    <w:rsid w:val="00DF6ED2"/>
    <w:rsid w:val="00DF70F5"/>
    <w:rsid w:val="00DF7EC3"/>
    <w:rsid w:val="00E015AB"/>
    <w:rsid w:val="00E04255"/>
    <w:rsid w:val="00E074EE"/>
    <w:rsid w:val="00E14859"/>
    <w:rsid w:val="00E2252C"/>
    <w:rsid w:val="00E25B3B"/>
    <w:rsid w:val="00E25D1B"/>
    <w:rsid w:val="00E270C0"/>
    <w:rsid w:val="00E33DCF"/>
    <w:rsid w:val="00E34549"/>
    <w:rsid w:val="00E3623F"/>
    <w:rsid w:val="00E36478"/>
    <w:rsid w:val="00E36D82"/>
    <w:rsid w:val="00E373B1"/>
    <w:rsid w:val="00E43A44"/>
    <w:rsid w:val="00E460B9"/>
    <w:rsid w:val="00E51601"/>
    <w:rsid w:val="00E516F6"/>
    <w:rsid w:val="00E51965"/>
    <w:rsid w:val="00E54174"/>
    <w:rsid w:val="00E54AF1"/>
    <w:rsid w:val="00E573C2"/>
    <w:rsid w:val="00E57E50"/>
    <w:rsid w:val="00E63136"/>
    <w:rsid w:val="00E638A0"/>
    <w:rsid w:val="00E63DDD"/>
    <w:rsid w:val="00E66095"/>
    <w:rsid w:val="00E67121"/>
    <w:rsid w:val="00E70B44"/>
    <w:rsid w:val="00E7198D"/>
    <w:rsid w:val="00E735AF"/>
    <w:rsid w:val="00E74CA6"/>
    <w:rsid w:val="00E75CED"/>
    <w:rsid w:val="00E75E3D"/>
    <w:rsid w:val="00E77724"/>
    <w:rsid w:val="00E82AC8"/>
    <w:rsid w:val="00E836F6"/>
    <w:rsid w:val="00E84491"/>
    <w:rsid w:val="00E85891"/>
    <w:rsid w:val="00E86DE7"/>
    <w:rsid w:val="00E90264"/>
    <w:rsid w:val="00E94FAB"/>
    <w:rsid w:val="00E9731C"/>
    <w:rsid w:val="00E97970"/>
    <w:rsid w:val="00EA1F2F"/>
    <w:rsid w:val="00EA288F"/>
    <w:rsid w:val="00EA4E4C"/>
    <w:rsid w:val="00EB04B7"/>
    <w:rsid w:val="00EB3D77"/>
    <w:rsid w:val="00EB68B0"/>
    <w:rsid w:val="00EB7992"/>
    <w:rsid w:val="00EC0104"/>
    <w:rsid w:val="00EC0184"/>
    <w:rsid w:val="00EC2D7A"/>
    <w:rsid w:val="00EC633A"/>
    <w:rsid w:val="00EC7362"/>
    <w:rsid w:val="00ED1B9D"/>
    <w:rsid w:val="00ED34C4"/>
    <w:rsid w:val="00ED5A64"/>
    <w:rsid w:val="00ED74E0"/>
    <w:rsid w:val="00EE0085"/>
    <w:rsid w:val="00EE0473"/>
    <w:rsid w:val="00EE056F"/>
    <w:rsid w:val="00EE4ED9"/>
    <w:rsid w:val="00EE7858"/>
    <w:rsid w:val="00EE7CA1"/>
    <w:rsid w:val="00EF195A"/>
    <w:rsid w:val="00EF2A36"/>
    <w:rsid w:val="00EF43F5"/>
    <w:rsid w:val="00EF4AE4"/>
    <w:rsid w:val="00EF4B3C"/>
    <w:rsid w:val="00EF74D7"/>
    <w:rsid w:val="00F0030C"/>
    <w:rsid w:val="00F0050A"/>
    <w:rsid w:val="00F017AF"/>
    <w:rsid w:val="00F041C4"/>
    <w:rsid w:val="00F07EA8"/>
    <w:rsid w:val="00F100CE"/>
    <w:rsid w:val="00F14812"/>
    <w:rsid w:val="00F1598C"/>
    <w:rsid w:val="00F2004A"/>
    <w:rsid w:val="00F20BC6"/>
    <w:rsid w:val="00F20C71"/>
    <w:rsid w:val="00F20C9E"/>
    <w:rsid w:val="00F21403"/>
    <w:rsid w:val="00F215AA"/>
    <w:rsid w:val="00F22987"/>
    <w:rsid w:val="00F255FC"/>
    <w:rsid w:val="00F259B0"/>
    <w:rsid w:val="00F26A20"/>
    <w:rsid w:val="00F276C9"/>
    <w:rsid w:val="00F31359"/>
    <w:rsid w:val="00F320D7"/>
    <w:rsid w:val="00F34FC8"/>
    <w:rsid w:val="00F3649F"/>
    <w:rsid w:val="00F36B5A"/>
    <w:rsid w:val="00F40690"/>
    <w:rsid w:val="00F4217F"/>
    <w:rsid w:val="00F425DD"/>
    <w:rsid w:val="00F43B8F"/>
    <w:rsid w:val="00F510C8"/>
    <w:rsid w:val="00F51785"/>
    <w:rsid w:val="00F52793"/>
    <w:rsid w:val="00F530D7"/>
    <w:rsid w:val="00F541E6"/>
    <w:rsid w:val="00F54277"/>
    <w:rsid w:val="00F56C01"/>
    <w:rsid w:val="00F62F49"/>
    <w:rsid w:val="00F640BF"/>
    <w:rsid w:val="00F64E12"/>
    <w:rsid w:val="00F70754"/>
    <w:rsid w:val="00F77926"/>
    <w:rsid w:val="00F82561"/>
    <w:rsid w:val="00F83A19"/>
    <w:rsid w:val="00F84134"/>
    <w:rsid w:val="00F879A1"/>
    <w:rsid w:val="00F904CF"/>
    <w:rsid w:val="00F90B79"/>
    <w:rsid w:val="00F92FC4"/>
    <w:rsid w:val="00F93C08"/>
    <w:rsid w:val="00F9429C"/>
    <w:rsid w:val="00F966E6"/>
    <w:rsid w:val="00F9783E"/>
    <w:rsid w:val="00F9793C"/>
    <w:rsid w:val="00F97F6D"/>
    <w:rsid w:val="00FA0C14"/>
    <w:rsid w:val="00FA137A"/>
    <w:rsid w:val="00FA1F2E"/>
    <w:rsid w:val="00FA5504"/>
    <w:rsid w:val="00FB0232"/>
    <w:rsid w:val="00FB186A"/>
    <w:rsid w:val="00FB1B64"/>
    <w:rsid w:val="00FB2583"/>
    <w:rsid w:val="00FB4B02"/>
    <w:rsid w:val="00FB51CB"/>
    <w:rsid w:val="00FC2831"/>
    <w:rsid w:val="00FC2D40"/>
    <w:rsid w:val="00FC3600"/>
    <w:rsid w:val="00FC4A9F"/>
    <w:rsid w:val="00FC565B"/>
    <w:rsid w:val="00FC5A93"/>
    <w:rsid w:val="00FC5DD5"/>
    <w:rsid w:val="00FD458E"/>
    <w:rsid w:val="00FD4ECE"/>
    <w:rsid w:val="00FD66D2"/>
    <w:rsid w:val="00FE006E"/>
    <w:rsid w:val="00FE197E"/>
    <w:rsid w:val="00FE4124"/>
    <w:rsid w:val="00FE5317"/>
    <w:rsid w:val="00FE5753"/>
    <w:rsid w:val="00FE61E9"/>
    <w:rsid w:val="00FF0DF1"/>
    <w:rsid w:val="00FF26AA"/>
    <w:rsid w:val="00FF33DC"/>
    <w:rsid w:val="00FF47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4:defaultImageDpi w14:val="3276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70229"/>
    <w:rPr>
      <w:color w:val="605E5C"/>
      <w:shd w:val="clear" w:color="auto" w:fill="E1DFDD"/>
    </w:rPr>
  </w:style>
  <w:style w:type="character" w:customStyle="1" w:styleId="Ttulo2Char">
    <w:name w:val="Título 2 Char"/>
    <w:aliases w:val="TF-TÍTULO 2 Char"/>
    <w:basedOn w:val="Fontepargpadro"/>
    <w:link w:val="Ttulo2"/>
    <w:rsid w:val="00A544F0"/>
    <w:rPr>
      <w:caps/>
      <w:color w:val="000000"/>
    </w:rPr>
  </w:style>
  <w:style w:type="character" w:styleId="nfase">
    <w:name w:val="Emphasis"/>
    <w:basedOn w:val="Fontepargpadro"/>
    <w:uiPriority w:val="20"/>
    <w:qFormat/>
    <w:rsid w:val="00A42A4C"/>
    <w:rPr>
      <w:i/>
      <w:iCs/>
    </w:rPr>
  </w:style>
  <w:style w:type="paragraph" w:styleId="NormalWeb">
    <w:name w:val="Normal (Web)"/>
    <w:basedOn w:val="Normal"/>
    <w:uiPriority w:val="99"/>
    <w:semiHidden/>
    <w:unhideWhenUsed/>
    <w:rsid w:val="005B058B"/>
    <w:pPr>
      <w:keepNext w:val="0"/>
      <w:keepLines w:val="0"/>
      <w:spacing w:before="100" w:beforeAutospacing="1" w:after="100" w:afterAutospacing="1"/>
    </w:pPr>
  </w:style>
  <w:style w:type="paragraph" w:styleId="PargrafodaLista">
    <w:name w:val="List Paragraph"/>
    <w:basedOn w:val="Normal"/>
    <w:uiPriority w:val="34"/>
    <w:qFormat/>
    <w:rsid w:val="00D96FD2"/>
    <w:pPr>
      <w:ind w:left="720"/>
      <w:contextualSpacing/>
    </w:pPr>
  </w:style>
  <w:style w:type="character" w:customStyle="1" w:styleId="markedcontent">
    <w:name w:val="markedcontent"/>
    <w:basedOn w:val="Fontepargpadro"/>
    <w:rsid w:val="009874A9"/>
  </w:style>
  <w:style w:type="character" w:customStyle="1" w:styleId="normaltextrun">
    <w:name w:val="normaltextrun"/>
    <w:rsid w:val="007C5101"/>
  </w:style>
  <w:style w:type="character" w:customStyle="1" w:styleId="eop">
    <w:name w:val="eop"/>
    <w:rsid w:val="007C5101"/>
  </w:style>
  <w:style w:type="character" w:customStyle="1" w:styleId="hgkelc">
    <w:name w:val="hgkelc"/>
    <w:basedOn w:val="Fontepargpadro"/>
    <w:rsid w:val="007C5101"/>
  </w:style>
  <w:style w:type="character" w:customStyle="1" w:styleId="fontstyle01">
    <w:name w:val="fontstyle01"/>
    <w:basedOn w:val="Fontepargpadro"/>
    <w:rsid w:val="003C275A"/>
    <w:rPr>
      <w:rFonts w:ascii="LMRoman12-Regular" w:hAnsi="LMRoman12-Regular" w:hint="default"/>
      <w:b w:val="0"/>
      <w:bCs w:val="0"/>
      <w:i w:val="0"/>
      <w:iCs w:val="0"/>
      <w:color w:val="000000"/>
      <w:sz w:val="24"/>
      <w:szCs w:val="24"/>
    </w:rPr>
  </w:style>
  <w:style w:type="character" w:customStyle="1" w:styleId="fontstyle21">
    <w:name w:val="fontstyle21"/>
    <w:basedOn w:val="Fontepargpadro"/>
    <w:rsid w:val="00F82561"/>
    <w:rPr>
      <w:rFonts w:ascii="Arial" w:hAnsi="Arial" w:cs="Arial" w:hint="default"/>
      <w:b w:val="0"/>
      <w:bCs w:val="0"/>
      <w:i/>
      <w:iCs/>
      <w:color w:val="000000"/>
      <w:sz w:val="24"/>
      <w:szCs w:val="24"/>
    </w:rPr>
  </w:style>
  <w:style w:type="character" w:styleId="Forte">
    <w:name w:val="Strong"/>
    <w:basedOn w:val="Fontepargpadro"/>
    <w:uiPriority w:val="22"/>
    <w:qFormat/>
    <w:rsid w:val="00A26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2575350">
      <w:bodyDiv w:val="1"/>
      <w:marLeft w:val="0"/>
      <w:marRight w:val="0"/>
      <w:marTop w:val="0"/>
      <w:marBottom w:val="0"/>
      <w:divBdr>
        <w:top w:val="none" w:sz="0" w:space="0" w:color="auto"/>
        <w:left w:val="none" w:sz="0" w:space="0" w:color="auto"/>
        <w:bottom w:val="none" w:sz="0" w:space="0" w:color="auto"/>
        <w:right w:val="none" w:sz="0" w:space="0" w:color="auto"/>
      </w:divBdr>
    </w:div>
    <w:div w:id="37755783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1115168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9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5A88BE8E6CFB2428175647749E51D51" ma:contentTypeVersion="11" ma:contentTypeDescription="Crie um novo documento." ma:contentTypeScope="" ma:versionID="453880f9d190667a3ac9bf5a0651864d">
  <xsd:schema xmlns:xsd="http://www.w3.org/2001/XMLSchema" xmlns:xs="http://www.w3.org/2001/XMLSchema" xmlns:p="http://schemas.microsoft.com/office/2006/metadata/properties" xmlns:ns3="ec4f7c13-08ab-4259-9afe-038ca590160f" xmlns:ns4="4235edd6-8ba2-4077-bb24-ad0330450246" targetNamespace="http://schemas.microsoft.com/office/2006/metadata/properties" ma:root="true" ma:fieldsID="31bb12546f4977c8307e813107ea142e" ns3:_="" ns4:_="">
    <xsd:import namespace="ec4f7c13-08ab-4259-9afe-038ca590160f"/>
    <xsd:import namespace="4235edd6-8ba2-4077-bb24-ad03304502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f7c13-08ab-4259-9afe-038ca59016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5edd6-8ba2-4077-bb24-ad0330450246"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D3D50077-D852-4566-9D44-D5588C0C6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f7c13-08ab-4259-9afe-038ca590160f"/>
    <ds:schemaRef ds:uri="4235edd6-8ba2-4077-bb24-ad0330450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7133</Words>
  <Characters>38522</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2022-10-12T18:06:00Z</cp:lastPrinted>
  <dcterms:created xsi:type="dcterms:W3CDTF">2022-10-12T23:29:00Z</dcterms:created>
  <dcterms:modified xsi:type="dcterms:W3CDTF">2022-10-13T00:07:00Z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0x01010025A88BE8E6CFB2428175647749E51D51</vt:lpwstr>
  </property>
</Properties>
</file>