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2827ED6" w:rsidR="00C45F56" w:rsidRPr="00CE43C9" w:rsidRDefault="0001192F" w:rsidP="00CE43C9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E43C9" w:rsidRPr="00CE43C9">
        <w:t xml:space="preserve"> </w:t>
      </w:r>
      <w:r w:rsidR="00CE43C9" w:rsidRPr="00CE43C9">
        <w:rPr>
          <w:rFonts w:ascii="Arial" w:hAnsi="Arial" w:cs="Arial"/>
          <w:b/>
          <w:bCs/>
          <w:sz w:val="22"/>
        </w:rPr>
        <w:t>Jeferson Bonecher</w:t>
      </w:r>
      <w:r w:rsidR="00CE43C9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E43C9">
        <w:rPr>
          <w:b/>
          <w:caps/>
          <w:szCs w:val="20"/>
        </w:rPr>
        <w:t xml:space="preserve"> </w:t>
      </w:r>
      <w:r w:rsidR="00CE43C9" w:rsidRPr="00CE43C9">
        <w:rPr>
          <w:rFonts w:ascii="Arial" w:hAnsi="Arial" w:cs="Arial"/>
          <w:b/>
          <w:bCs/>
          <w:sz w:val="22"/>
        </w:rPr>
        <w:t>ANÁLISE COMPARATIVA DE ALGORITMOS DE MACHINE LEARNING PARA A PREVISÃO DE VALOR DAS AÇÕES NA BOLSA DE VALORES</w:t>
      </w:r>
      <w:r w:rsidR="00CE43C9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07E6CF56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CE43C9">
              <w:rPr>
                <w:rFonts w:ascii="Arial" w:hAnsi="Arial" w:cs="Arial"/>
                <w:sz w:val="22"/>
              </w:rPr>
              <w:t xml:space="preserve"> Marcel Hugo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0B2FF6D2" w:rsidR="00B30858" w:rsidRDefault="00732231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75F1798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</w:t>
      </w:r>
      <w:r w:rsidR="005A0941">
        <w:rPr>
          <w:rFonts w:ascii="Arial" w:hAnsi="Arial" w:cs="Arial"/>
          <w:sz w:val="22"/>
        </w:rPr>
        <w:t>02/06</w:t>
      </w:r>
      <w:r w:rsidR="0001192F">
        <w:rPr>
          <w:rFonts w:ascii="Arial" w:hAnsi="Arial" w:cs="Arial"/>
          <w:sz w:val="22"/>
        </w:rPr>
        <w:t xml:space="preserve">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5A0941">
        <w:rPr>
          <w:rFonts w:ascii="Arial" w:hAnsi="Arial" w:cs="Arial"/>
          <w:sz w:val="22"/>
        </w:rPr>
        <w:t>16h40</w:t>
      </w:r>
      <w:r>
        <w:rPr>
          <w:rFonts w:ascii="Arial" w:hAnsi="Arial" w:cs="Arial"/>
          <w:sz w:val="22"/>
        </w:rPr>
        <w:t xml:space="preserve"> e foi encerrada às </w:t>
      </w:r>
      <w:r w:rsidR="00732231">
        <w:rPr>
          <w:rFonts w:ascii="Arial" w:hAnsi="Arial" w:cs="Arial"/>
          <w:sz w:val="22"/>
        </w:rPr>
        <w:t>17h04</w:t>
      </w:r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B2477" w14:textId="77777777" w:rsidR="00A079C7" w:rsidRDefault="00A079C7">
      <w:r>
        <w:separator/>
      </w:r>
    </w:p>
  </w:endnote>
  <w:endnote w:type="continuationSeparator" w:id="0">
    <w:p w14:paraId="40AAE431" w14:textId="77777777" w:rsidR="00A079C7" w:rsidRDefault="00A07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363E8" w14:textId="77777777" w:rsidR="00A079C7" w:rsidRDefault="00A079C7">
      <w:r>
        <w:separator/>
      </w:r>
    </w:p>
  </w:footnote>
  <w:footnote w:type="continuationSeparator" w:id="0">
    <w:p w14:paraId="5432E7B6" w14:textId="77777777" w:rsidR="00A079C7" w:rsidRDefault="00A07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00C2"/>
    <w:rsid w:val="0055392F"/>
    <w:rsid w:val="0058181D"/>
    <w:rsid w:val="00584D96"/>
    <w:rsid w:val="00586944"/>
    <w:rsid w:val="00587811"/>
    <w:rsid w:val="005A0941"/>
    <w:rsid w:val="005B3014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2231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D5B9E"/>
    <w:rsid w:val="009F0128"/>
    <w:rsid w:val="00A079C7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E43C9"/>
    <w:rsid w:val="00CF69F4"/>
    <w:rsid w:val="00D01345"/>
    <w:rsid w:val="00D45ACA"/>
    <w:rsid w:val="00D55D42"/>
    <w:rsid w:val="00DA12DE"/>
    <w:rsid w:val="00DB1D57"/>
    <w:rsid w:val="00DC1A6E"/>
    <w:rsid w:val="00DE2DAC"/>
    <w:rsid w:val="00E74E15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Marcel Hugo</cp:lastModifiedBy>
  <cp:revision>21</cp:revision>
  <cp:lastPrinted>2018-10-15T20:01:00Z</cp:lastPrinted>
  <dcterms:created xsi:type="dcterms:W3CDTF">2020-10-27T13:01:00Z</dcterms:created>
  <dcterms:modified xsi:type="dcterms:W3CDTF">2023-06-02T20:28:00Z</dcterms:modified>
</cp:coreProperties>
</file>