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24782697" w:rsidR="00F0030C" w:rsidRPr="003C5262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CE319C">
              <w:rPr>
                <w:rStyle w:val="Nmerodepgina"/>
              </w:rPr>
              <w:t xml:space="preserve">X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C7D7D0D" w:rsidR="002B0EDC" w:rsidRPr="00B00E04" w:rsidRDefault="008C332A" w:rsidP="001E682E">
      <w:pPr>
        <w:pStyle w:val="TF-TTULO"/>
      </w:pPr>
      <w:r>
        <w:t>previs</w:t>
      </w:r>
      <w:r w:rsidR="009A5AE6">
        <w:t>ão do nú</w:t>
      </w:r>
      <w:r w:rsidR="00442C65">
        <w:t>mero</w:t>
      </w:r>
      <w:r w:rsidR="00817973" w:rsidRPr="00817973">
        <w:t xml:space="preserve"> DE MATRÍCULAS PARA O ENSINO MÉDIO</w:t>
      </w:r>
      <w:r w:rsidR="00907988">
        <w:t xml:space="preserve"> de blumenau</w:t>
      </w:r>
      <w:r w:rsidR="00817973" w:rsidRPr="00817973">
        <w:t xml:space="preserve"> UTILIZANDO SÉRIES TEMPORAIS</w:t>
      </w:r>
    </w:p>
    <w:p w14:paraId="0AA923EA" w14:textId="6E52F8A3" w:rsidR="001E682E" w:rsidRDefault="00730E79" w:rsidP="00752038">
      <w:pPr>
        <w:pStyle w:val="TF-AUTOR0"/>
      </w:pPr>
      <w:r>
        <w:t>Rossana Ariadna Schumann Dullius</w:t>
      </w:r>
    </w:p>
    <w:p w14:paraId="15D37EA2" w14:textId="73741153" w:rsidR="001E682E" w:rsidRDefault="00CD6870" w:rsidP="001E682E">
      <w:pPr>
        <w:pStyle w:val="TF-AUTOR0"/>
      </w:pPr>
      <w:r>
        <w:t xml:space="preserve">Prof. Aurélio Faustino Hoppe </w:t>
      </w:r>
      <w:r w:rsidR="001E682E">
        <w:t>– Orientador</w:t>
      </w:r>
    </w:p>
    <w:p w14:paraId="401C6CA4" w14:textId="3D28388B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6DD189" w14:textId="78449F12" w:rsidR="00A20936" w:rsidRDefault="00A20936" w:rsidP="00A20936">
      <w:pPr>
        <w:pStyle w:val="TF-TEXTO"/>
      </w:pPr>
      <w:r>
        <w:t xml:space="preserve">O contexto educacional do brasileiro ainda é desafiador, e a demanda por infraestrutura educacional é uma das principais questões a serem enfrentadas. Segundo </w:t>
      </w:r>
      <w:r w:rsidR="00F4513A">
        <w:t xml:space="preserve">Souza </w:t>
      </w:r>
      <w:r>
        <w:t>(20</w:t>
      </w:r>
      <w:r w:rsidR="00F4513A">
        <w:t>19</w:t>
      </w:r>
      <w:r>
        <w:t>), a precariedade da infraestrutura das escolas é um obstáculo para a qualidade da educação no país. A infraestrutura precária dificulta a inclusão de tecnologia e de atividades extracurriculares nas escolas, também a falta de investimento em reformas e manutenção de prédios escolares resulta em problemas estruturais, como salas superlotadas, falta de acessibilidade, pouca ventilação, dentre outros.</w:t>
      </w:r>
    </w:p>
    <w:p w14:paraId="35EC1D89" w14:textId="1409E6B5" w:rsidR="00A20936" w:rsidRDefault="008B2A00" w:rsidP="00A20936">
      <w:pPr>
        <w:pStyle w:val="TF-TEXTO"/>
      </w:pPr>
      <w:r>
        <w:t>Segundo Machado</w:t>
      </w:r>
      <w:r w:rsidR="00DE5E50">
        <w:t xml:space="preserve"> e Falsarella</w:t>
      </w:r>
      <w:r>
        <w:t xml:space="preserve"> (2020), a</w:t>
      </w:r>
      <w:r w:rsidR="00A20936">
        <w:t xml:space="preserve"> demanda escolar é uma preocupação constante de gestão pública no Brasil</w:t>
      </w:r>
      <w:r w:rsidR="009D7878">
        <w:t xml:space="preserve"> pois ela é</w:t>
      </w:r>
      <w:r w:rsidR="00A20936">
        <w:t xml:space="preserve"> responsável por planejar e gerenciar a oferta de vagas escolares, considerando as particularidades locais e as demandas dos estudantes.</w:t>
      </w:r>
      <w:r w:rsidR="009D7878">
        <w:t xml:space="preserve"> </w:t>
      </w:r>
      <w:r w:rsidR="002600C7">
        <w:t>Ainda d</w:t>
      </w:r>
      <w:r w:rsidR="009D7878">
        <w:t xml:space="preserve">e acordo com os autores, </w:t>
      </w:r>
      <w:r w:rsidR="002600C7">
        <w:t xml:space="preserve">neste caso, </w:t>
      </w:r>
      <w:r w:rsidR="009D7878">
        <w:t>é</w:t>
      </w:r>
      <w:r w:rsidR="00A20936">
        <w:t xml:space="preserve"> importante que a gestão pública acompanhe a evolução da demanda escolar, para tanto é fundamental o investimento em políticas públicas que ampliem a oferta de vagas, como a construção de novas escolas e a ampliação das existentes, além </w:t>
      </w:r>
      <w:r w:rsidR="002600C7">
        <w:t>das</w:t>
      </w:r>
      <w:r w:rsidR="00A20936">
        <w:t xml:space="preserve"> formas de incentivar a matrícula e permanência dos estudantes na escola. </w:t>
      </w:r>
    </w:p>
    <w:p w14:paraId="336010B8" w14:textId="237F9CB0" w:rsidR="009D7878" w:rsidRDefault="009D7878" w:rsidP="00A20936">
      <w:pPr>
        <w:pStyle w:val="TF-TEXTO"/>
        <w:rPr>
          <w:rStyle w:val="fs-5"/>
        </w:rPr>
      </w:pPr>
      <w:r>
        <w:rPr>
          <w:rStyle w:val="fs-5"/>
        </w:rPr>
        <w:t xml:space="preserve">No que se refere aos números totais de matrículas, </w:t>
      </w:r>
      <w:r w:rsidR="002600C7">
        <w:rPr>
          <w:rStyle w:val="fs-5"/>
        </w:rPr>
        <w:t xml:space="preserve">segundo </w:t>
      </w:r>
      <w:r w:rsidR="0063229B">
        <w:t>Instituto Nacional de Estudos e Pesquisas Educacionais</w:t>
      </w:r>
      <w:r w:rsidR="00526A26">
        <w:rPr>
          <w:rStyle w:val="fs-5"/>
        </w:rPr>
        <w:t xml:space="preserve"> </w:t>
      </w:r>
      <w:r w:rsidR="0063229B">
        <w:rPr>
          <w:rStyle w:val="fs-5"/>
        </w:rPr>
        <w:t>(</w:t>
      </w:r>
      <w:r w:rsidR="00526A26">
        <w:rPr>
          <w:rStyle w:val="fs-5"/>
        </w:rPr>
        <w:t>2022)</w:t>
      </w:r>
      <w:r w:rsidR="002600C7">
        <w:rPr>
          <w:rStyle w:val="fs-5"/>
        </w:rPr>
        <w:t xml:space="preserve">, </w:t>
      </w:r>
      <w:r>
        <w:rPr>
          <w:rStyle w:val="fs-5"/>
        </w:rPr>
        <w:t>o ensino básico como um todo, incluindo a educação de jovens e adultos, somou 35.760.081 matrículas em 2022, o que representa uma redução de 2,07% em relação aos dados preliminares de 2021</w:t>
      </w:r>
      <w:r w:rsidR="002600C7">
        <w:rPr>
          <w:rStyle w:val="fs-5"/>
        </w:rPr>
        <w:t>.</w:t>
      </w:r>
      <w:r>
        <w:rPr>
          <w:rStyle w:val="fs-5"/>
        </w:rPr>
        <w:t xml:space="preserve"> Esses dados são importantes não só para a gestão educacional, mas também para a distribuição de recursos do Fundo de Manutenção e Desenvolvimento da Educação Básica (Fundeb) e para a execução de programas na área da educação.</w:t>
      </w:r>
    </w:p>
    <w:p w14:paraId="04894175" w14:textId="59CE10D7" w:rsidR="009D7878" w:rsidRDefault="009D7878" w:rsidP="009D7878">
      <w:pPr>
        <w:pStyle w:val="TF-TEXTO"/>
        <w:rPr>
          <w:sz w:val="24"/>
          <w:szCs w:val="24"/>
        </w:rPr>
      </w:pPr>
      <w:r w:rsidRPr="00724A1D">
        <w:t xml:space="preserve">De acordo com </w:t>
      </w:r>
      <w:r w:rsidR="00E052AF" w:rsidRPr="00E052AF">
        <w:rPr>
          <w:szCs w:val="22"/>
        </w:rPr>
        <w:t>B</w:t>
      </w:r>
      <w:r w:rsidR="00E052AF">
        <w:rPr>
          <w:szCs w:val="22"/>
        </w:rPr>
        <w:t>odewe (2022)</w:t>
      </w:r>
      <w:r w:rsidRPr="00724A1D">
        <w:t>, pa</w:t>
      </w:r>
      <w:r>
        <w:t>ra realizar a projeção de matrículas com precisão, é necessário considerar diversas variáveis que influenciam o número de alunos matriculados, como número de nascimentos, migração de alunos entre escolas e evasão escolar. Além disso, é importante utilizar técnicas de análise de dados adequadas e contar com profissionais capacitados para realizar as análises. Dentre as técnicas de análise de séries temporais, destacam-se a análise de tendências e a análise de sazonalidade.</w:t>
      </w:r>
    </w:p>
    <w:p w14:paraId="75260D26" w14:textId="5AC9205C" w:rsidR="009D7878" w:rsidRPr="00A20936" w:rsidRDefault="009D7878" w:rsidP="00A20936">
      <w:pPr>
        <w:pStyle w:val="TF-TEXTO"/>
      </w:pPr>
      <w:r>
        <w:t>Neste contexto, o Instituto Nacional de Estudos e Pesquisas Educacionais (INEP) disponibiliza diversas ferramentas para análise de dados educacionais, incluindo o Consulta Matrícula, que apresenta o quantitativo de matrículas declaradas ao Censo Escolar anualmente e exibe um comparativo com o ano anterior</w:t>
      </w:r>
      <w:r w:rsidR="008135AD">
        <w:t xml:space="preserve"> (</w:t>
      </w:r>
      <w:r w:rsidR="006D0D73">
        <w:rPr>
          <w:color w:val="000000"/>
          <w:highlight w:val="white"/>
        </w:rPr>
        <w:t>INSTITUTO NACIONAL DE ESTUDOS E PESQUISAS EDUCACIONAIS</w:t>
      </w:r>
      <w:r w:rsidR="008135AD">
        <w:t>, 2020)</w:t>
      </w:r>
      <w:r w:rsidR="00724A1D">
        <w:rPr>
          <w:rStyle w:val="fs-5"/>
        </w:rPr>
        <w:t>.</w:t>
      </w:r>
      <w:r>
        <w:t xml:space="preserve"> Essa ferramenta pode ser útil para a realização de análises de séries temporais e para a projeção de matrículas no ensino médio. No entanto, é importante destacar que a </w:t>
      </w:r>
      <w:r w:rsidR="00F20D81">
        <w:t>predição</w:t>
      </w:r>
      <w:r>
        <w:t xml:space="preserve"> de matrículas é uma atividade complexa que exige alto grau de precisão e confiabilidade. Por isso, é recomendável utilizar outras fontes de dados e técnicas de análise de dados para complementar a análise</w:t>
      </w:r>
      <w:r w:rsidR="008135AD">
        <w:t xml:space="preserve"> (NEVES</w:t>
      </w:r>
      <w:r w:rsidR="00BD014F">
        <w:t>; RIGOTTI</w:t>
      </w:r>
      <w:r w:rsidR="008135AD">
        <w:t>, 2018)</w:t>
      </w:r>
      <w:r w:rsidR="00724A1D">
        <w:rPr>
          <w:rStyle w:val="fs-5"/>
        </w:rPr>
        <w:t>.</w:t>
      </w:r>
    </w:p>
    <w:p w14:paraId="4A091430" w14:textId="4EF37417" w:rsidR="00CD6870" w:rsidRDefault="008B2A00" w:rsidP="00CD6870">
      <w:pPr>
        <w:pStyle w:val="TF-TEXTO"/>
      </w:pPr>
      <w:r>
        <w:t xml:space="preserve">De acordo </w:t>
      </w:r>
      <w:r w:rsidRPr="00B13EA5">
        <w:t>com</w:t>
      </w:r>
      <w:r w:rsidR="00B13EA5">
        <w:t xml:space="preserve"> (</w:t>
      </w:r>
      <w:r w:rsidR="001B0245">
        <w:t>GARTNER</w:t>
      </w:r>
      <w:r w:rsidR="00B13EA5">
        <w:t>, 2023)</w:t>
      </w:r>
      <w:r w:rsidR="00327537" w:rsidRPr="00B13EA5">
        <w:t>,</w:t>
      </w:r>
      <w:r>
        <w:t xml:space="preserve"> a predição é um processo analítico que utiliza modelos estatísticos e algoritmos de aprendizado de máquina p</w:t>
      </w:r>
      <w:r w:rsidR="00724A1D">
        <w:t>a</w:t>
      </w:r>
      <w:r>
        <w:t>ra prever eventos futuros com base em dados históricos</w:t>
      </w:r>
      <w:r w:rsidR="00327537">
        <w:t>. Essa técnica é amplamente utilizada em diversos campos, incluindo negócios, finanças, medicina, engenharia, entre outros. Além disso, a predição também pode auxiliar no processo de projeções, permitindo que as organizações prevejam demanda futura e tomem decisões estratégicas.</w:t>
      </w:r>
    </w:p>
    <w:p w14:paraId="42211EAF" w14:textId="00C449B2" w:rsidR="00327537" w:rsidRPr="00CD6870" w:rsidRDefault="00327537" w:rsidP="00CD6870">
      <w:pPr>
        <w:pStyle w:val="TF-TEXTO"/>
      </w:pPr>
      <w:r>
        <w:t>A partir d</w:t>
      </w:r>
      <w:r w:rsidR="00056F9E">
        <w:t>este</w:t>
      </w:r>
      <w:r>
        <w:t xml:space="preserve"> contexto</w:t>
      </w:r>
      <w:r w:rsidR="009F6166">
        <w:t>,</w:t>
      </w:r>
      <w:r>
        <w:t xml:space="preserve"> </w:t>
      </w:r>
      <w:r w:rsidR="00056F9E">
        <w:t>surge a seguinte pergunta de pesquisa:</w:t>
      </w:r>
      <w:r>
        <w:t xml:space="preserve"> </w:t>
      </w:r>
      <w:r w:rsidR="006A170B">
        <w:t>a utilização de modelos preditivos em conjunto com séries temporais pode</w:t>
      </w:r>
      <w:r>
        <w:t xml:space="preserve"> auxiliar na</w:t>
      </w:r>
      <w:r w:rsidR="007A5699">
        <w:t>s projeções</w:t>
      </w:r>
      <w:r w:rsidR="00577ABF">
        <w:t xml:space="preserve"> </w:t>
      </w:r>
      <w:r w:rsidR="007A5699">
        <w:t>d</w:t>
      </w:r>
      <w:r w:rsidR="00902C75">
        <w:t>a</w:t>
      </w:r>
      <w:r w:rsidR="007A5699">
        <w:t xml:space="preserve"> </w:t>
      </w:r>
      <w:r>
        <w:t>demanda</w:t>
      </w:r>
      <w:r w:rsidR="00577ABF">
        <w:t xml:space="preserve"> </w:t>
      </w:r>
      <w:r w:rsidR="00B9071A">
        <w:t xml:space="preserve">municipal de </w:t>
      </w:r>
      <w:r>
        <w:t>escolas</w:t>
      </w:r>
      <w:r w:rsidR="00902C75">
        <w:t xml:space="preserve"> e</w:t>
      </w:r>
      <w:r>
        <w:t xml:space="preserve"> professores</w:t>
      </w:r>
      <w:r w:rsidR="00B9071A">
        <w:t xml:space="preserve"> do ensino médio</w:t>
      </w:r>
      <w:r>
        <w:t>?</w:t>
      </w:r>
    </w:p>
    <w:p w14:paraId="4DEEAE1F" w14:textId="1E63800D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66DF85DE" w:rsidR="00C35E57" w:rsidRDefault="00C35E57" w:rsidP="00C35E57">
      <w:pPr>
        <w:pStyle w:val="TF-TEXTO"/>
      </w:pPr>
      <w:r>
        <w:t xml:space="preserve"> </w:t>
      </w:r>
      <w:r w:rsidR="00EB0EAA">
        <w:t xml:space="preserve">O objetivo deste </w:t>
      </w:r>
      <w:r w:rsidR="00616A38">
        <w:t>trabalho</w:t>
      </w:r>
      <w:r w:rsidR="00EB0EAA">
        <w:t xml:space="preserve"> é analisar como a utilização de modelos preditivos em conjunto com séries temporais pode contribuir para projeções precisas da demanda municipal de escolas e professores no ensino médio</w:t>
      </w:r>
      <w:r w:rsidR="00865147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8FC8690" w14:textId="77777777" w:rsidR="00907988" w:rsidRDefault="00907988" w:rsidP="00907988">
      <w:pPr>
        <w:pStyle w:val="TF-ALNEA"/>
      </w:pPr>
      <w:r>
        <w:t xml:space="preserve">coletar e analisar os dados históricos de matrículas no ensino médio em Blumenau; </w:t>
      </w:r>
    </w:p>
    <w:p w14:paraId="6AC32E95" w14:textId="77777777" w:rsidR="00907988" w:rsidRDefault="00907988" w:rsidP="00907988">
      <w:pPr>
        <w:pStyle w:val="TF-ALNEA"/>
      </w:pPr>
      <w:r>
        <w:t xml:space="preserve">identificar as variáveis relevantes para a predição da demanda de matrículas, como o número de </w:t>
      </w:r>
      <w:r>
        <w:lastRenderedPageBreak/>
        <w:t xml:space="preserve">alunos ingressantes no ensino fundamental e o índice de natalidade; </w:t>
      </w:r>
    </w:p>
    <w:p w14:paraId="5CDEF606" w14:textId="77777777" w:rsidR="00907988" w:rsidRDefault="00907988" w:rsidP="00907988">
      <w:pPr>
        <w:pStyle w:val="TF-ALNEA"/>
      </w:pPr>
      <w:r>
        <w:t xml:space="preserve">aplicar técnicas de análise de séries temporais para estimar o número de matrículas no ensino médio considerando cenários de curto, médio e longo prazo; </w:t>
      </w:r>
    </w:p>
    <w:p w14:paraId="1B27CE71" w14:textId="70913398" w:rsidR="000D1EB1" w:rsidRDefault="00907988" w:rsidP="00907988">
      <w:pPr>
        <w:pStyle w:val="TF-ALNEA"/>
      </w:pPr>
      <w:r>
        <w:t>avaliar a precisão e confiabilidade do modelo desenvolvido</w:t>
      </w:r>
      <w:r w:rsidR="000D1EB1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554A9CA" w14:textId="61C5A62C" w:rsidR="00427F08" w:rsidRPr="00E612B3" w:rsidRDefault="00E612B3" w:rsidP="00427F08">
      <w:pPr>
        <w:pStyle w:val="TF-TEXTO"/>
      </w:pPr>
      <w:r>
        <w:t>Nest</w:t>
      </w:r>
      <w:r w:rsidR="00B322E9">
        <w:t xml:space="preserve">a seção </w:t>
      </w:r>
      <w:r>
        <w:t>s</w:t>
      </w:r>
      <w:r w:rsidR="00B322E9">
        <w:t>er</w:t>
      </w:r>
      <w:r>
        <w:t xml:space="preserve">ão apresentados três trabalhos que </w:t>
      </w:r>
      <w:r w:rsidR="00B322E9">
        <w:t>possuem</w:t>
      </w:r>
      <w:r>
        <w:t xml:space="preserve"> semelhanças com o trabalho proposta. Na </w:t>
      </w:r>
      <w:r w:rsidR="00B322E9">
        <w:t>sub</w:t>
      </w:r>
      <w:r>
        <w:t>seção 2.1 encontra-se o trabalho de Piva (2021)</w:t>
      </w:r>
      <w:r w:rsidR="00B322E9">
        <w:t>,</w:t>
      </w:r>
      <w:r>
        <w:t xml:space="preserve"> ao qual utiliza rede neural a fim de criar um modelo de previsão para suprir a demanda escolar. Na </w:t>
      </w:r>
      <w:r w:rsidR="00B47F4E">
        <w:t>sub</w:t>
      </w:r>
      <w:r>
        <w:t xml:space="preserve">seção 2.2 descreve-se a aplicação do modelo de Monte Carlo para previsão de matrículas para gerar estratégias a uma Instituição de Ensino Superior (IES) (PANDOLFI </w:t>
      </w:r>
      <w:r w:rsidRPr="00E612B3">
        <w:rPr>
          <w:i/>
          <w:iCs/>
        </w:rPr>
        <w:t>et al</w:t>
      </w:r>
      <w:r>
        <w:t xml:space="preserve">., 2014). Por fim, na </w:t>
      </w:r>
      <w:r w:rsidR="00B47F4E">
        <w:t>sub</w:t>
      </w:r>
      <w:r>
        <w:t xml:space="preserve">seção 2.3 detalha-se o trabalho de </w:t>
      </w:r>
      <w:r w:rsidR="00AF1D95">
        <w:t>Cruz</w:t>
      </w:r>
      <w:r>
        <w:t xml:space="preserve"> </w:t>
      </w:r>
      <w:r>
        <w:rPr>
          <w:i/>
          <w:iCs/>
        </w:rPr>
        <w:t>et al</w:t>
      </w:r>
      <w:r>
        <w:t>. (2020) que apresentam o uso do algoritmo ARIMA para a realização de previsão de matrículas em uma IES.</w:t>
      </w:r>
    </w:p>
    <w:p w14:paraId="3AFBACAA" w14:textId="1416F075" w:rsidR="00A44581" w:rsidRDefault="00571209" w:rsidP="00E638A0">
      <w:pPr>
        <w:pStyle w:val="Ttulo2"/>
      </w:pPr>
      <w:r>
        <w:t>Modelo de previsão de vagas de educação infantil de um município brasileiro</w:t>
      </w:r>
    </w:p>
    <w:p w14:paraId="1C664684" w14:textId="43F5D6CA" w:rsidR="00925004" w:rsidRDefault="00E612B3" w:rsidP="00E612B3">
      <w:pPr>
        <w:pStyle w:val="TF-TEXTO"/>
      </w:pPr>
      <w:r w:rsidRPr="00E612B3">
        <w:t>Piva (2021) desenvolveu um modelo utilizando a arquitetura de rede neural multicamadas visando prever a demanda da educação infantil em um município brasileiro</w:t>
      </w:r>
      <w:r>
        <w:t xml:space="preserve"> de Camboriú</w:t>
      </w:r>
      <w:r w:rsidRPr="00E612B3">
        <w:t xml:space="preserve">. Para isso, o autor coletou informações dos registros para a fila de espera do sistema municipal. Posteriormente, formulou a série temporal com os inscritos da fila de espera. Para implementação, Piva (2021) utilizou a biblioteca </w:t>
      </w:r>
      <w:r w:rsidRPr="00E612B3">
        <w:rPr>
          <w:i/>
          <w:iCs/>
        </w:rPr>
        <w:t xml:space="preserve">nnfor </w:t>
      </w:r>
      <w:r w:rsidRPr="00E612B3">
        <w:t>da linguagem R.</w:t>
      </w:r>
      <w:r w:rsidR="000462DB">
        <w:t xml:space="preserve"> Os parâmetros utilizados </w:t>
      </w:r>
      <w:r w:rsidR="00E1351B">
        <w:t>foram definidos utilizando o método proposta por C</w:t>
      </w:r>
      <w:r w:rsidR="00CF39E0">
        <w:t>rone e</w:t>
      </w:r>
      <w:r w:rsidR="00E1351B">
        <w:t xml:space="preserve"> K</w:t>
      </w:r>
      <w:r w:rsidR="00CF39E0">
        <w:t>ourentzes (</w:t>
      </w:r>
      <w:r w:rsidR="00E1351B">
        <w:t>2010), onde estima</w:t>
      </w:r>
      <w:r w:rsidR="00C35783">
        <w:t>-se</w:t>
      </w:r>
      <w:r w:rsidR="00E1351B">
        <w:t xml:space="preserve"> os parâmetros da mesma como pesos de filtros não paramétricos, de forma automática. </w:t>
      </w:r>
      <w:r w:rsidR="00E1351B" w:rsidRPr="00E1351B">
        <w:t>A arquitetura da rede continha 189 entradas, 1 camada oculta contendo 5 neurônios e uma saída</w:t>
      </w:r>
      <w:r w:rsidR="00B11368">
        <w:t>, conforme mostra</w:t>
      </w:r>
      <w:r w:rsidR="009F3F3C">
        <w:t xml:space="preserve"> </w:t>
      </w:r>
      <w:r w:rsidR="00B11368">
        <w:t xml:space="preserve">a </w:t>
      </w:r>
      <w:r w:rsidR="00185627">
        <w:fldChar w:fldCharType="begin"/>
      </w:r>
      <w:r w:rsidR="00185627">
        <w:instrText xml:space="preserve"> REF _Ref134907116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1</w:t>
      </w:r>
      <w:r w:rsidR="00185627">
        <w:fldChar w:fldCharType="end"/>
      </w:r>
      <w:r w:rsidR="00E1351B" w:rsidRPr="00E1351B">
        <w:t>.</w:t>
      </w:r>
    </w:p>
    <w:p w14:paraId="3A279F85" w14:textId="0A5295E5" w:rsidR="00E72860" w:rsidRDefault="00185627" w:rsidP="00185627">
      <w:pPr>
        <w:pStyle w:val="TF-LEGENDA"/>
      </w:pPr>
      <w:bookmarkStart w:id="24" w:name="_Ref134907116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="00E72860">
        <w:t xml:space="preserve">– </w:t>
      </w:r>
      <w:r>
        <w:t>Arquitetura da r</w:t>
      </w:r>
      <w:r w:rsidR="00E72860">
        <w:t>ede neural</w:t>
      </w:r>
    </w:p>
    <w:p w14:paraId="1802B918" w14:textId="77777777" w:rsidR="00B11368" w:rsidRDefault="00B11368" w:rsidP="00185627">
      <w:pPr>
        <w:pStyle w:val="TF-FIGURA"/>
      </w:pPr>
      <w:r w:rsidRPr="00B11368">
        <w:rPr>
          <w:noProof/>
        </w:rPr>
        <w:drawing>
          <wp:inline distT="0" distB="0" distL="0" distR="0" wp14:anchorId="15B7431A" wp14:editId="34A2DB30">
            <wp:extent cx="4333875" cy="2366350"/>
            <wp:effectExtent l="19050" t="19050" r="9525" b="15240"/>
            <wp:docPr id="294710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0738" name="Imagem 1" descr="Diagrama&#10;&#10;Descrição gerada automaticamente"/>
                    <pic:cNvPicPr/>
                  </pic:nvPicPr>
                  <pic:blipFill rotWithShape="1">
                    <a:blip r:embed="rId11"/>
                    <a:srcRect t="11296"/>
                    <a:stretch/>
                  </pic:blipFill>
                  <pic:spPr bwMode="auto">
                    <a:xfrm>
                      <a:off x="0" y="0"/>
                      <a:ext cx="4345979" cy="23729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968" w14:textId="7CEDED94" w:rsidR="00B11368" w:rsidRDefault="00B11368" w:rsidP="00185627">
      <w:pPr>
        <w:pStyle w:val="TF-FONTE"/>
      </w:pPr>
      <w:r w:rsidRPr="00F36636">
        <w:t xml:space="preserve">Fonte: </w:t>
      </w:r>
      <w:r w:rsidR="00F36636" w:rsidRPr="00F36636">
        <w:t>Piva (2021)</w:t>
      </w:r>
      <w:r w:rsidR="00185627">
        <w:t>.</w:t>
      </w:r>
    </w:p>
    <w:p w14:paraId="75B5648B" w14:textId="1D306839" w:rsidR="00925004" w:rsidRDefault="00925004" w:rsidP="00925004">
      <w:pPr>
        <w:pStyle w:val="TF-TEXTO"/>
      </w:pPr>
      <w:r>
        <w:t>Para a realização do treinamento do modelo</w:t>
      </w:r>
      <w:r w:rsidR="00477941">
        <w:t>,</w:t>
      </w:r>
      <w:r>
        <w:t xml:space="preserve"> </w:t>
      </w:r>
      <w:r w:rsidR="00253061">
        <w:t xml:space="preserve">Piva </w:t>
      </w:r>
      <w:r w:rsidR="00027067">
        <w:t xml:space="preserve">(2021) utilizou o algoritmo resiliente </w:t>
      </w:r>
      <w:r w:rsidR="00027067" w:rsidRPr="32DAD0A9">
        <w:rPr>
          <w:i/>
          <w:iCs/>
        </w:rPr>
        <w:t>back-propagation with weight backtrackin</w:t>
      </w:r>
      <w:r w:rsidR="00027067">
        <w:t>, utilizando amostras das séries temporais referente ao período de 2012 a 2018 para treinar e estimar os parâme</w:t>
      </w:r>
      <w:r w:rsidR="66DC82F2">
        <w:t>tros</w:t>
      </w:r>
      <w:r w:rsidR="00027067">
        <w:t xml:space="preserve"> da rede neural. O autor avaliou a precisão através do Erro Percentual Médio Absoluto (EPMA), obtendo um desempenho de 1,929 de erro quadrático médio.</w:t>
      </w:r>
    </w:p>
    <w:p w14:paraId="4088675A" w14:textId="232699A0" w:rsidR="007101A8" w:rsidRDefault="00027067" w:rsidP="00027067">
      <w:pPr>
        <w:pStyle w:val="TF-TEXTO"/>
      </w:pPr>
      <w:r w:rsidRPr="00027067">
        <w:t>Na etapa de validação, Piva (2021) utilizou os dados do ano de 2019, no qual o modelo previu 3513 solicitações contra 3354 da série temporal real, resultando em um EPMA de 1,44%. O autor também observou que a despesa com educação infantil apresentou crescimento e, que houve decréscimo no orçamento destinado a melhorias e ampliação do atendimento da educação infantil.</w:t>
      </w:r>
    </w:p>
    <w:p w14:paraId="2FF81530" w14:textId="038298A8" w:rsidR="00887C82" w:rsidRPr="003E436A" w:rsidRDefault="009D0C0B" w:rsidP="00027067">
      <w:pPr>
        <w:pStyle w:val="TF-TEXTO"/>
      </w:pPr>
      <w:r>
        <w:t>O modelo de rede neural proposta</w:t>
      </w:r>
      <w:r w:rsidR="00CF39E0">
        <w:t xml:space="preserve"> por Piva (2021)</w:t>
      </w:r>
      <w:r>
        <w:t xml:space="preserve"> produziu resultados próximos aos números reais, onde efeitos externos não podem ser previstos pelas séries temporais disponíveis atualmente, como a gestão da educação municipal sofre com influências externas. Tendo o trabalho abordado em apenas um município e a utilizam de apenas uma arquitetura de rede neural</w:t>
      </w:r>
      <w:r w:rsidR="00E821E5">
        <w:t>, limitou a abrangência que o modelo poderia alcançar, mas isso não impede do modelo proposto ser aplicável em outros municípios.</w:t>
      </w:r>
      <w:r w:rsidR="00CF39E0">
        <w:t xml:space="preserve"> </w:t>
      </w:r>
      <w:r w:rsidR="00027067" w:rsidRPr="00027067">
        <w:t>Piva (2021) sugere aplicar o modelo em outros municípios que tenham a mesma problemática e, que também sejam utilizados outros algoritmos e estratégias na projeção dos dados.</w:t>
      </w:r>
    </w:p>
    <w:p w14:paraId="1ABB6976" w14:textId="63DC14A6" w:rsidR="00A44581" w:rsidRDefault="00715853" w:rsidP="00E638A0">
      <w:pPr>
        <w:pStyle w:val="Ttulo2"/>
      </w:pPr>
      <w:r>
        <w:lastRenderedPageBreak/>
        <w:t>PREVISÃO DE MATRÍCULAS EM UMA IES UTILIZANDO SÉRIES TEMPORAIS E A SIMULAÇÃO DE MONTE CARLO</w:t>
      </w:r>
    </w:p>
    <w:p w14:paraId="142118A1" w14:textId="3138A4A6" w:rsidR="00027067" w:rsidRPr="00027067" w:rsidRDefault="00027067" w:rsidP="00027067">
      <w:pPr>
        <w:pStyle w:val="TF-TEXTO"/>
      </w:pPr>
      <w:bookmarkStart w:id="25" w:name="_Ref53317281"/>
      <w:r>
        <w:t xml:space="preserve">Pandolfi </w:t>
      </w:r>
      <w:r w:rsidRPr="32DAD0A9">
        <w:rPr>
          <w:i/>
          <w:iCs/>
        </w:rPr>
        <w:t>et al</w:t>
      </w:r>
      <w:r>
        <w:t xml:space="preserve">. (2014) </w:t>
      </w:r>
      <w:r w:rsidR="00C62641">
        <w:t>disponibilizaram</w:t>
      </w:r>
      <w:r>
        <w:t xml:space="preserve"> um modelo de previsão de matrículas para uma IES. Sendo que o foco era obter previsões de matrículas em uma IES usando s</w:t>
      </w:r>
      <w:r w:rsidR="5E8B2ABD">
        <w:t>é</w:t>
      </w:r>
      <w:r>
        <w:t>ries temporais com simulação de diferentes cenários através do método Monte Carlo. Para isso, os autores utilizaram o histórico de matrícula dos últimos 14 anos, considerando também o crescimento do número de cursos e crise de mercado.</w:t>
      </w:r>
    </w:p>
    <w:p w14:paraId="54BA8C7D" w14:textId="5AFD34D7" w:rsidR="00027067" w:rsidRPr="00027067" w:rsidRDefault="00027067" w:rsidP="00027067">
      <w:pPr>
        <w:pStyle w:val="TF-TEXTO"/>
      </w:pPr>
      <w:r w:rsidRPr="00027067">
        <w:t xml:space="preserve">Segundo Pandolfi </w:t>
      </w:r>
      <w:r w:rsidRPr="00027067">
        <w:rPr>
          <w:i/>
          <w:iCs/>
        </w:rPr>
        <w:t>et al</w:t>
      </w:r>
      <w:r w:rsidRPr="00027067">
        <w:t>. (2014), colet</w:t>
      </w:r>
      <w:r w:rsidR="00C42D34">
        <w:t>aram</w:t>
      </w:r>
      <w:r w:rsidRPr="00027067">
        <w:t xml:space="preserve"> os dados através de documentos internos da Instituição e dos enviados ao Ministério da Educação (MEC). A partir disso, os autores tentaram estabelecer o modelo para a projeções de matrículas. Pandolfi </w:t>
      </w:r>
      <w:r w:rsidRPr="00027067">
        <w:rPr>
          <w:i/>
          <w:iCs/>
        </w:rPr>
        <w:t>et al</w:t>
      </w:r>
      <w:r w:rsidRPr="00027067">
        <w:t>. (2014) optaram pelo modelo de decomposição multiplicativo para realizar a análise da série de tempo e a recomposição da tendência e sazonalidade. Para obter o último, os autores calcularam a média móvel dos últimos quatro períodos.</w:t>
      </w:r>
    </w:p>
    <w:p w14:paraId="13AC7380" w14:textId="0C2807BE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(2014), aplicaram o teste de Kolmogorov-Smirnov, através do software </w:t>
      </w:r>
      <w:r w:rsidR="00F22890">
        <w:t>Statistical Package for the Social Science</w:t>
      </w:r>
      <w:r w:rsidR="00F22890" w:rsidRPr="00027067">
        <w:t xml:space="preserve"> </w:t>
      </w:r>
      <w:r w:rsidR="000361CC">
        <w:t>(</w:t>
      </w:r>
      <w:r w:rsidRPr="00027067">
        <w:t>SPSS</w:t>
      </w:r>
      <w:r w:rsidR="000361CC">
        <w:t>)</w:t>
      </w:r>
      <w:r w:rsidRPr="00027067">
        <w:t xml:space="preserve">. </w:t>
      </w:r>
      <w:r w:rsidR="000361CC">
        <w:t xml:space="preserve">Eles </w:t>
      </w:r>
      <w:r w:rsidR="000C219D">
        <w:t>focaram em</w:t>
      </w:r>
      <w:r w:rsidRPr="00C90EE1">
        <w:t xml:space="preserve"> cursos da mesma área de conhecimento e </w:t>
      </w:r>
      <w:r w:rsidR="000C219D">
        <w:t>com</w:t>
      </w:r>
      <w:r w:rsidRPr="00C90EE1">
        <w:t xml:space="preserve"> características </w:t>
      </w:r>
      <w:r w:rsidR="00571DDE">
        <w:t xml:space="preserve">semelhantes </w:t>
      </w:r>
      <w:r w:rsidRPr="00C90EE1">
        <w:t>para determinar a média e o desvio padrão</w:t>
      </w:r>
      <w:r w:rsidR="00571DDE">
        <w:t xml:space="preserve">. Neste caso, utilizaram </w:t>
      </w:r>
      <w:r w:rsidRPr="00027067">
        <w:t>o</w:t>
      </w:r>
      <w:r w:rsidR="00571DDE">
        <w:t xml:space="preserve"> Microsoft</w:t>
      </w:r>
      <w:r w:rsidRPr="00027067">
        <w:t xml:space="preserve"> Excel para </w:t>
      </w:r>
      <w:r w:rsidR="00586503">
        <w:t xml:space="preserve">a </w:t>
      </w:r>
      <w:r w:rsidRPr="00027067">
        <w:t xml:space="preserve">geração de números aleatórios, </w:t>
      </w:r>
      <w:r w:rsidR="00A974CF">
        <w:t>formando</w:t>
      </w:r>
      <w:r w:rsidRPr="00027067">
        <w:t xml:space="preserve"> 5000 valores para os cursos escolhidos. </w:t>
      </w:r>
      <w:r w:rsidR="00586503">
        <w:t xml:space="preserve">Por fim, </w:t>
      </w:r>
      <w:r w:rsidR="00586503" w:rsidRPr="00027067">
        <w:t xml:space="preserve">Pandolfi </w:t>
      </w:r>
      <w:r w:rsidR="00586503" w:rsidRPr="00027067">
        <w:rPr>
          <w:i/>
          <w:iCs/>
        </w:rPr>
        <w:t>et al</w:t>
      </w:r>
      <w:r w:rsidR="00586503" w:rsidRPr="00027067">
        <w:t>. (2014)</w:t>
      </w:r>
      <w:r w:rsidR="00A974CF">
        <w:t xml:space="preserve"> utilizaram o método de Monte Carlo </w:t>
      </w:r>
      <w:r w:rsidR="00575C62">
        <w:t xml:space="preserve">para perfazer </w:t>
      </w:r>
      <w:r w:rsidR="00A974CF">
        <w:t>dois cenários para a Universidade, um cenário com e o outro cenário sem crise</w:t>
      </w:r>
      <w:r w:rsidR="00A974CF" w:rsidRPr="00C90EE1">
        <w:t>.</w:t>
      </w:r>
    </w:p>
    <w:p w14:paraId="3948E493" w14:textId="061A6984" w:rsidR="00905643" w:rsidRDefault="00027067" w:rsidP="00905643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simularam </w:t>
      </w:r>
      <w:r w:rsidR="002232EA">
        <w:t xml:space="preserve">os </w:t>
      </w:r>
      <w:r w:rsidRPr="00027067">
        <w:t xml:space="preserve">cenários com </w:t>
      </w:r>
      <w:r w:rsidR="002232EA">
        <w:t>e sem</w:t>
      </w:r>
      <w:r w:rsidR="0039198E">
        <w:t xml:space="preserve"> </w:t>
      </w:r>
      <w:r w:rsidRPr="00027067">
        <w:t>crise para obter o número de matrículas do próximo semestre. Neste processo, realiz</w:t>
      </w:r>
      <w:r w:rsidR="0039198E">
        <w:t>aram</w:t>
      </w:r>
      <w:r w:rsidRPr="00027067">
        <w:t xml:space="preserve"> a soma da projeção de matrículas realizadas pelo modelo de séries com a soma do valor aleatório da matrícula do primeiro curso e valor aleatório de matrícula curso 2, subtraindo a parcela em função da crise e decréscimo de matrícula. Após estabelecer a previsão, os autores analisaram a distribuição resultante através de um histograma para ambos os semestres</w:t>
      </w:r>
      <w:r w:rsidR="00185627">
        <w:t xml:space="preserve"> </w:t>
      </w:r>
      <w:r w:rsidR="00185627">
        <w:fldChar w:fldCharType="begin"/>
      </w:r>
      <w:r w:rsidR="00185627">
        <w:instrText xml:space="preserve"> REF _Ref134907201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2</w:t>
      </w:r>
      <w:r w:rsidR="00185627">
        <w:fldChar w:fldCharType="end"/>
      </w:r>
      <w:r w:rsidRPr="00027067">
        <w:t>, no qual no primeiro histograma</w:t>
      </w:r>
      <w:r w:rsidR="00373234">
        <w:t xml:space="preserve"> (item a)</w:t>
      </w:r>
      <w:r w:rsidRPr="00027067">
        <w:t xml:space="preserve"> têm-se o cenário com crise e no segundo</w:t>
      </w:r>
      <w:r w:rsidR="00373234">
        <w:t xml:space="preserve"> (item b)</w:t>
      </w:r>
      <w:r w:rsidRPr="00027067">
        <w:t>, o cenário sem crise.</w:t>
      </w:r>
    </w:p>
    <w:p w14:paraId="19144C8E" w14:textId="5C87D256" w:rsidR="00905643" w:rsidRDefault="00185627" w:rsidP="00185627">
      <w:pPr>
        <w:pStyle w:val="TF-LEGENDA"/>
        <w:rPr>
          <w:noProof/>
        </w:rPr>
      </w:pPr>
      <w:bookmarkStart w:id="26" w:name="_Ref134907201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26"/>
      <w:r>
        <w:t xml:space="preserve"> </w:t>
      </w:r>
      <w:r w:rsidR="00E4631D">
        <w:rPr>
          <w:noProof/>
        </w:rPr>
        <w:t>– Histograma dos valores simulados para o primeiro semestre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AF029E" w14:paraId="095A25F3" w14:textId="77777777" w:rsidTr="00AF029E">
        <w:trPr>
          <w:trHeight w:val="296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93F7A7A" w14:textId="46E73B9A" w:rsidR="00AF029E" w:rsidRDefault="00AF029E" w:rsidP="00AF029E">
            <w:pPr>
              <w:pStyle w:val="TF-TEXTOQUADRO"/>
              <w:jc w:val="center"/>
            </w:pPr>
            <w:r w:rsidRPr="00027067">
              <w:rPr>
                <w:noProof/>
              </w:rPr>
              <w:drawing>
                <wp:inline distT="0" distB="0" distL="0" distR="0" wp14:anchorId="2FE65166" wp14:editId="1A9F82BD">
                  <wp:extent cx="2189480" cy="1815830"/>
                  <wp:effectExtent l="0" t="0" r="1270" b="0"/>
                  <wp:docPr id="101621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11425" name=""/>
                          <pic:cNvPicPr/>
                        </pic:nvPicPr>
                        <pic:blipFill rotWithShape="1">
                          <a:blip r:embed="rId12"/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2192874" cy="18186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bottom w:val="nil"/>
            </w:tcBorders>
            <w:vAlign w:val="center"/>
          </w:tcPr>
          <w:p w14:paraId="734A6D90" w14:textId="61B863C5" w:rsidR="00AF029E" w:rsidRDefault="00AF029E" w:rsidP="00AF029E">
            <w:pPr>
              <w:pStyle w:val="TF-TEXTOQUADRO"/>
              <w:jc w:val="center"/>
            </w:pPr>
            <w:r w:rsidRPr="00E4631D">
              <w:rPr>
                <w:noProof/>
              </w:rPr>
              <w:drawing>
                <wp:inline distT="0" distB="0" distL="0" distR="0" wp14:anchorId="79D87593" wp14:editId="62FDDBBA">
                  <wp:extent cx="2169782" cy="1845945"/>
                  <wp:effectExtent l="0" t="0" r="2540" b="1905"/>
                  <wp:docPr id="8531861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186115" name=""/>
                          <pic:cNvPicPr/>
                        </pic:nvPicPr>
                        <pic:blipFill rotWithShape="1">
                          <a:blip r:embed="rId13"/>
                          <a:srcRect b="4206"/>
                          <a:stretch/>
                        </pic:blipFill>
                        <pic:spPr bwMode="auto">
                          <a:xfrm>
                            <a:off x="0" y="0"/>
                            <a:ext cx="2199007" cy="18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9E" w14:paraId="3BBC6E7B" w14:textId="77777777" w:rsidTr="00AF029E">
        <w:trPr>
          <w:trHeight w:val="152"/>
          <w:jc w:val="center"/>
        </w:trPr>
        <w:tc>
          <w:tcPr>
            <w:tcW w:w="4390" w:type="dxa"/>
            <w:tcBorders>
              <w:top w:val="nil"/>
            </w:tcBorders>
            <w:vAlign w:val="center"/>
          </w:tcPr>
          <w:p w14:paraId="626E9FD6" w14:textId="3FCD24DF" w:rsidR="00AF029E" w:rsidRDefault="00AF029E" w:rsidP="00AF029E">
            <w:pPr>
              <w:pStyle w:val="TF-TEXTOQUADRO"/>
              <w:jc w:val="center"/>
            </w:pPr>
            <w:r>
              <w:t>(a) Primeiro semestre</w:t>
            </w:r>
          </w:p>
        </w:tc>
        <w:tc>
          <w:tcPr>
            <w:tcW w:w="4110" w:type="dxa"/>
            <w:tcBorders>
              <w:top w:val="nil"/>
            </w:tcBorders>
            <w:vAlign w:val="center"/>
          </w:tcPr>
          <w:p w14:paraId="48F6B64C" w14:textId="3833F395" w:rsidR="00AF029E" w:rsidRDefault="00AF029E" w:rsidP="00AF029E">
            <w:pPr>
              <w:pStyle w:val="TF-TEXTOQUADRO"/>
              <w:jc w:val="center"/>
            </w:pPr>
            <w:r>
              <w:t>(b) Segundo semestre</w:t>
            </w:r>
          </w:p>
        </w:tc>
      </w:tr>
    </w:tbl>
    <w:p w14:paraId="0C74B036" w14:textId="529A6876" w:rsidR="00E4631D" w:rsidRDefault="00E4631D" w:rsidP="00E4631D">
      <w:pPr>
        <w:pStyle w:val="TF-TEXTO"/>
      </w:pPr>
      <w:r>
        <w:t xml:space="preserve">                                                    </w:t>
      </w:r>
      <w:r w:rsidR="00905643">
        <w:t xml:space="preserve">Fonte: Pandolfi </w:t>
      </w:r>
      <w:r w:rsidR="00905643">
        <w:rPr>
          <w:i/>
          <w:iCs/>
        </w:rPr>
        <w:t>et al</w:t>
      </w:r>
      <w:r w:rsidR="00905643">
        <w:t>. (2014)</w:t>
      </w:r>
      <w:r w:rsidR="00F409DB">
        <w:t>.</w:t>
      </w:r>
    </w:p>
    <w:p w14:paraId="01708A9A" w14:textId="2CFFC73B" w:rsidR="008F5705" w:rsidRDefault="00027067" w:rsidP="00027067">
      <w:pPr>
        <w:pStyle w:val="TF-TEXTO"/>
      </w:pPr>
      <w:r w:rsidRPr="00027067">
        <w:t xml:space="preserve">Pandolfi </w:t>
      </w:r>
      <w:r w:rsidRPr="00C90EE1">
        <w:rPr>
          <w:i/>
          <w:iCs/>
        </w:rPr>
        <w:t>et al</w:t>
      </w:r>
      <w:r w:rsidRPr="00027067">
        <w:t xml:space="preserve">. (2014) observaram que no primeiro semestre a média de matrículas foi de 544,7 com desvio padrão de 42,46 matrículas. No segundo semestre, a média foi de </w:t>
      </w:r>
      <w:r w:rsidRPr="003D69B5">
        <w:t>5550,37</w:t>
      </w:r>
      <w:r w:rsidRPr="00027067">
        <w:t xml:space="preserve"> matr</w:t>
      </w:r>
      <w:r w:rsidR="00AF1D95">
        <w:t>í</w:t>
      </w:r>
      <w:r w:rsidRPr="00027067">
        <w:t xml:space="preserve">culas com desvio padrão de 73,27. Os autores </w:t>
      </w:r>
      <w:r w:rsidR="00D0130D">
        <w:t>destacam</w:t>
      </w:r>
      <w:r w:rsidRPr="00027067">
        <w:t xml:space="preserve"> que houve uma queda de matrículas no segundo semestre, ao qual respeitou a tendência histórica do modelo.  Pandolfi </w:t>
      </w:r>
      <w:r w:rsidRPr="00224B51">
        <w:rPr>
          <w:i/>
          <w:iCs/>
        </w:rPr>
        <w:t>et al</w:t>
      </w:r>
      <w:r w:rsidRPr="00027067">
        <w:t>. (2014) também observaram que os valores d</w:t>
      </w:r>
      <w:r w:rsidR="00224B51">
        <w:t>a</w:t>
      </w:r>
      <w:r w:rsidRPr="00027067">
        <w:t xml:space="preserve"> média nominal e otimista estão próximos, justificando que a chance de crise econômica no primeiro semestre era baixa (5%). Já para o segundo semestre, apontou-se uma crise de 15%, mas que não houve uma diferença significativa nas médias nominal e otimista.</w:t>
      </w:r>
      <w:bookmarkEnd w:id="25"/>
    </w:p>
    <w:p w14:paraId="510D6DBD" w14:textId="49A88454" w:rsidR="00410D18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 concluem que a utilização de modelos de séries</w:t>
      </w:r>
      <w:r w:rsidR="00A23666">
        <w:t xml:space="preserve"> </w:t>
      </w:r>
      <w:r w:rsidRPr="00027067">
        <w:t>tempo</w:t>
      </w:r>
      <w:r w:rsidR="00A23666">
        <w:t>rais</w:t>
      </w:r>
      <w:r w:rsidRPr="00027067">
        <w:t xml:space="preserve"> alinhados com a simulação de Monte Carlo </w:t>
      </w:r>
      <w:r w:rsidR="00CF7744">
        <w:t>apresentou-se</w:t>
      </w:r>
      <w:r w:rsidRPr="00027067">
        <w:t xml:space="preserve"> uma alternativa </w:t>
      </w:r>
      <w:r w:rsidR="00CF7744">
        <w:t xml:space="preserve">viável </w:t>
      </w:r>
      <w:r w:rsidRPr="00027067">
        <w:t xml:space="preserve">para obter previsões, mostrando-se adequada para diferentes cenários com função de acréscimos de novos cursos e decréscimo com uma possível crise. Os autores ressaltam que a utilização de Séries Temporais e a simulação de Monte Carlo para projeções de matrículas é totalmente aplicável. Segundo Pandolfi </w:t>
      </w:r>
      <w:r w:rsidRPr="00027067">
        <w:rPr>
          <w:i/>
          <w:iCs/>
        </w:rPr>
        <w:t>et al</w:t>
      </w:r>
      <w:r w:rsidRPr="00027067">
        <w:t>. (2014), os modelos desenvolvidos, facilitam a tomada de decisões dos gestores baseados em números, possibilitando a antecipação de algumas ações, como projeção de estrutura física, aumento de professores, receita e despesas. Por fim, os autores sugerem a realização de estudo do comportamento de matrículas por curso e sobre a perdas de alunos.</w:t>
      </w:r>
    </w:p>
    <w:p w14:paraId="2C481F61" w14:textId="37122174" w:rsidR="00A44581" w:rsidRPr="00B11368" w:rsidRDefault="00B15AF6" w:rsidP="00E638A0">
      <w:pPr>
        <w:pStyle w:val="Ttulo2"/>
        <w:rPr>
          <w:lang w:val="en-US"/>
        </w:rPr>
      </w:pPr>
      <w:r w:rsidRPr="00B11368">
        <w:rPr>
          <w:lang w:val="en-US"/>
        </w:rPr>
        <w:lastRenderedPageBreak/>
        <w:t>Higher education institution (hei) enrollment forecasting using data mining techique</w:t>
      </w:r>
      <w:r w:rsidR="00A44581" w:rsidRPr="00B11368">
        <w:rPr>
          <w:lang w:val="en-US"/>
        </w:rPr>
        <w:t xml:space="preserve"> </w:t>
      </w:r>
    </w:p>
    <w:p w14:paraId="5AA79C6B" w14:textId="5A3DE156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tinham como objetivo prever o número de matrículas em um intervalo de 2019 a 2025 em uma instituição de ensino. Além disso, os autores tinham como intuito gerar informações para (i) fortalecer as políticas de admissão e retenção, (ii) tomar decisões estratégicas de gerenciamento de matrículas a longo prazo da universidade, (iii) desenvolver o plano anual de marketing e recrutamento, como também (iv) determinar os fatores internos e externos que afetam a queda e aumento da matrícula.</w:t>
      </w:r>
    </w:p>
    <w:p w14:paraId="4B5B6AA6" w14:textId="6F2C96D8" w:rsidR="003D69B5" w:rsidRPr="003D69B5" w:rsidRDefault="00AF1D95" w:rsidP="003D69B5">
      <w:pPr>
        <w:pStyle w:val="TF-TEXTO"/>
      </w:pP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utilizaram os dados históricos do número total de matrículas de todos os cursos nos anos letivos de 2011-2019. Para isso, optaram pela aplicação do algoritmo</w:t>
      </w:r>
      <w:r w:rsidR="003D5C19">
        <w:t xml:space="preserve"> AutoRegressive Integrated Moving Average</w:t>
      </w:r>
      <w:r w:rsidR="003D69B5">
        <w:t xml:space="preserve"> </w:t>
      </w:r>
      <w:r w:rsidR="003D5C19">
        <w:t>(</w:t>
      </w:r>
      <w:r w:rsidR="003D69B5">
        <w:t>ARIMA</w:t>
      </w:r>
      <w:r w:rsidR="003D5C19">
        <w:t>)</w:t>
      </w:r>
      <w:r w:rsidR="003D69B5">
        <w:t xml:space="preserve"> (p, d, q) para a previsão de matrículas. Além disso, os autores também empregaram a função de autocorrelação (ACF) e função parcial de autocorrelação (PACF), no qual a base da atribuição de p e q do modelo ARIMA é determinado por meio do gráfico de ACF e PACF. </w:t>
      </w: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justificam que o ARIMA é o modelo mais apropriado para a previsão com o menor valor de Critério de Informação Akaike (AIC).</w:t>
      </w:r>
    </w:p>
    <w:p w14:paraId="0D1747C3" w14:textId="51086175" w:rsidR="003D69B5" w:rsidRDefault="003D69B5" w:rsidP="003D69B5">
      <w:pPr>
        <w:pStyle w:val="TF-TEXTO"/>
      </w:pPr>
      <w:r w:rsidRPr="003D69B5">
        <w:t xml:space="preserve">Segundo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(2020), os dados obtidos foram imputados nas funções ACF e PACF visando descobrir os valores para o modelo ARIMA. A partir disso, os autores</w:t>
      </w:r>
      <w:r>
        <w:t xml:space="preserve"> identificaram que o ACF e PACF estão decaindo, mas não de forma abrupta.</w:t>
      </w:r>
      <w:r w:rsidR="00EA35C8">
        <w:t xml:space="preserve"> A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="00EA35C8">
        <w:t xml:space="preserve"> apresenta os modelos ARIMA com menores valores AIC.</w:t>
      </w:r>
    </w:p>
    <w:p w14:paraId="44876729" w14:textId="37608DE4" w:rsidR="009A0083" w:rsidRDefault="00EA35C8" w:rsidP="00EA35C8">
      <w:pPr>
        <w:pStyle w:val="TF-LEGENDA"/>
      </w:pPr>
      <w:bookmarkStart w:id="27" w:name="_Ref134819470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27"/>
      <w:r>
        <w:t xml:space="preserve"> </w:t>
      </w:r>
      <w:r w:rsidR="009A0083">
        <w:t>–</w:t>
      </w:r>
      <w:r>
        <w:t xml:space="preserve"> M</w:t>
      </w:r>
      <w:r w:rsidR="00E4631D">
        <w:t>odelos ARIMA com menor valor AIC</w:t>
      </w:r>
    </w:p>
    <w:p w14:paraId="42145072" w14:textId="566FD846" w:rsidR="009A0083" w:rsidRDefault="007B3BD6" w:rsidP="00764958">
      <w:pPr>
        <w:pStyle w:val="TF-FIGURA"/>
      </w:pPr>
      <w:r w:rsidRPr="007B3BD6">
        <w:rPr>
          <w:noProof/>
        </w:rPr>
        <w:drawing>
          <wp:inline distT="0" distB="0" distL="0" distR="0" wp14:anchorId="7C7BE1C8" wp14:editId="79578BEB">
            <wp:extent cx="1794680" cy="464142"/>
            <wp:effectExtent l="0" t="0" r="0" b="0"/>
            <wp:docPr id="14389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621" cy="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35F" w14:textId="338FB404" w:rsidR="009A0083" w:rsidRPr="009A0083" w:rsidRDefault="00262D62" w:rsidP="00EA35C8">
      <w:pPr>
        <w:pStyle w:val="TF-FONTE"/>
      </w:pPr>
      <w:r>
        <w:t xml:space="preserve">Fonte: </w:t>
      </w:r>
      <w:r w:rsidR="00AF1D95">
        <w:t>Cruz</w:t>
      </w:r>
      <w:r>
        <w:t xml:space="preserve"> </w:t>
      </w:r>
      <w:r w:rsidRPr="009A0083">
        <w:rPr>
          <w:i/>
          <w:iCs/>
        </w:rPr>
        <w:t>et al</w:t>
      </w:r>
      <w:r>
        <w:t>. (2020)</w:t>
      </w:r>
      <w:r w:rsidR="00233FB1">
        <w:t>.</w:t>
      </w:r>
    </w:p>
    <w:p w14:paraId="5EA12FC2" w14:textId="492F1BEB" w:rsidR="002D48A8" w:rsidRDefault="003D69B5" w:rsidP="00302EEC">
      <w:pPr>
        <w:pStyle w:val="TF-TEXTO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3D69B5">
        <w:t>A partir da</w:t>
      </w:r>
      <w:r w:rsidR="00EA35C8">
        <w:t xml:space="preserve">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Pr="003D69B5">
        <w:t xml:space="preserve">,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 observaram que o modelo ARIMA (0, 2, 1) é estatisticamente o modelo de previsão mais apropriado para estabelecer a taxa de matrícula. Neste cenário, segundo os autores, o modelo estabeleceu o menor valor A</w:t>
      </w:r>
      <w:r>
        <w:t>I</w:t>
      </w:r>
      <w:r w:rsidRPr="003D69B5">
        <w:t>C e a predição mais otimizada, com um intervalo de confiança de 95%.</w:t>
      </w:r>
      <w:r w:rsidR="00E72860">
        <w:t xml:space="preserve"> </w:t>
      </w:r>
      <w:r w:rsidR="00185627">
        <w:t>A</w:t>
      </w:r>
      <w:r w:rsidR="00E72860">
        <w:t xml:space="preserve"> </w:t>
      </w:r>
      <w:r w:rsidR="00185627">
        <w:fldChar w:fldCharType="begin"/>
      </w:r>
      <w:r w:rsidR="00185627">
        <w:instrText xml:space="preserve"> REF _Ref134907241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3</w:t>
      </w:r>
      <w:r w:rsidR="00185627">
        <w:fldChar w:fldCharType="end"/>
      </w:r>
      <w:r w:rsidR="00185627">
        <w:t xml:space="preserve"> apresenta a previsão </w:t>
      </w:r>
      <w:r w:rsidR="00E72860" w:rsidRPr="00E72860">
        <w:t>d</w:t>
      </w:r>
      <w:r w:rsidR="00185627">
        <w:t>as</w:t>
      </w:r>
      <w:r w:rsidR="00E72860" w:rsidRPr="00E72860">
        <w:t xml:space="preserve"> matrículas do campus CTU-Barili</w:t>
      </w:r>
      <w:r w:rsidR="00302EEC">
        <w:t>, usando o modelo ARIMA (0, 2, 1) com o seu intervalo de confiança.</w:t>
      </w:r>
    </w:p>
    <w:p w14:paraId="667D4E34" w14:textId="5BCFAE7C" w:rsidR="00302EEC" w:rsidRDefault="00185627" w:rsidP="00185627">
      <w:pPr>
        <w:pStyle w:val="TF-LEGENDA"/>
      </w:pPr>
      <w:bookmarkStart w:id="35" w:name="_Ref13490724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35"/>
      <w:r>
        <w:t xml:space="preserve"> </w:t>
      </w:r>
      <w:r w:rsidR="00302EEC">
        <w:t>– Previsão de número de m</w:t>
      </w:r>
      <w:r w:rsidR="00AF1D95">
        <w:t>a</w:t>
      </w:r>
      <w:r w:rsidR="00302EEC">
        <w:t>tr</w:t>
      </w:r>
      <w:r w:rsidR="00AF1D95">
        <w:t>í</w:t>
      </w:r>
      <w:r w:rsidR="00302EEC">
        <w:t>culas para os anos seguintes</w:t>
      </w:r>
    </w:p>
    <w:p w14:paraId="67E290B8" w14:textId="77777777" w:rsidR="00302EEC" w:rsidRDefault="00302EEC" w:rsidP="00185627">
      <w:pPr>
        <w:pStyle w:val="TF-FIGURA"/>
      </w:pPr>
      <w:r w:rsidRPr="00302EEC">
        <w:rPr>
          <w:noProof/>
        </w:rPr>
        <w:drawing>
          <wp:inline distT="0" distB="0" distL="0" distR="0" wp14:anchorId="03F331F0" wp14:editId="48A3E642">
            <wp:extent cx="3981450" cy="2657475"/>
            <wp:effectExtent l="19050" t="19050" r="19050" b="28575"/>
            <wp:docPr id="16275536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3638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EDB4" w14:textId="530C6065" w:rsidR="00302EEC" w:rsidRPr="00302EEC" w:rsidRDefault="00302EEC" w:rsidP="00185627">
      <w:pPr>
        <w:pStyle w:val="TF-FONTE"/>
      </w:pPr>
      <w:r w:rsidRPr="00302EEC">
        <w:t xml:space="preserve">Fonte: </w:t>
      </w:r>
      <w:r w:rsidR="00AF1D95">
        <w:t>Cruz</w:t>
      </w:r>
      <w:r w:rsidRPr="00302EEC">
        <w:t xml:space="preserve"> </w:t>
      </w:r>
      <w:r w:rsidRPr="00302EEC">
        <w:rPr>
          <w:i/>
          <w:iCs/>
        </w:rPr>
        <w:t>et al</w:t>
      </w:r>
      <w:r w:rsidRPr="00302EEC">
        <w:t>. (2020)</w:t>
      </w:r>
      <w:r w:rsidR="00185627">
        <w:t>.</w:t>
      </w:r>
    </w:p>
    <w:p w14:paraId="0E631C66" w14:textId="11E3AB74" w:rsidR="003D69B5" w:rsidRPr="003D69B5" w:rsidRDefault="00AF1D95" w:rsidP="007B3BD6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al.</w:t>
      </w:r>
      <w:r w:rsidR="003D69B5" w:rsidRPr="003D69B5">
        <w:t xml:space="preserve"> (2020) </w:t>
      </w:r>
      <w:r w:rsidR="00D442C2">
        <w:t>concluem que o modelo ARIMA (0, 2, 1) foi identificado como melhor modelo ARIMA (p, d, q) para previsão de matrículas na Universidade Tecnológica de Cebu</w:t>
      </w:r>
      <w:r w:rsidR="007B3BD6">
        <w:t xml:space="preserve">. Os autores não chegam a </w:t>
      </w:r>
      <w:r w:rsidR="000979B5">
        <w:t>apontar</w:t>
      </w:r>
      <w:r w:rsidR="007B3BD6">
        <w:t xml:space="preserve"> se o modelo pode ser aplicável para outras universidades, mas mostra</w:t>
      </w:r>
      <w:r w:rsidR="000979B5">
        <w:t>m</w:t>
      </w:r>
      <w:r w:rsidR="007B3BD6">
        <w:t xml:space="preserve"> que é possível aplicar o modelo ARIMA no contexto de prever matrículas em uma universidade para entender a tendência de matrículas.</w:t>
      </w:r>
    </w:p>
    <w:p w14:paraId="0B453605" w14:textId="5F35C140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sugerem que em futuras pesquisas</w:t>
      </w:r>
      <w:r w:rsidR="007B3BD6">
        <w:t xml:space="preserve"> </w:t>
      </w:r>
      <w:r w:rsidR="000979B5">
        <w:t>se</w:t>
      </w:r>
      <w:r w:rsidR="003D69B5" w:rsidRPr="003D69B5">
        <w:t xml:space="preserve"> consider</w:t>
      </w:r>
      <w:r w:rsidR="000979B5">
        <w:t>e</w:t>
      </w:r>
      <w:r w:rsidR="003D69B5" w:rsidRPr="003D69B5">
        <w:t xml:space="preserve"> </w:t>
      </w:r>
      <w:r w:rsidR="001E0216">
        <w:t>n</w:t>
      </w:r>
      <w:r w:rsidR="003D69B5" w:rsidRPr="003D69B5">
        <w:t>a previsão</w:t>
      </w:r>
      <w:r w:rsidR="001E0216">
        <w:t>, as</w:t>
      </w:r>
      <w:r w:rsidR="003D69B5" w:rsidRPr="003D69B5">
        <w:t xml:space="preserve"> contagens específicas de matrículas em instituições de ensinos para ter uma melhor compreensão da análise de tendência e extração de conhecimento. Além disso, também recomendam que seja</w:t>
      </w:r>
      <w:r w:rsidR="00510496">
        <w:t>m</w:t>
      </w:r>
      <w:r w:rsidR="003D69B5" w:rsidRPr="003D69B5">
        <w:t xml:space="preserve"> observad</w:t>
      </w:r>
      <w:r w:rsidR="00510496">
        <w:t>a</w:t>
      </w:r>
      <w:r w:rsidR="003D69B5" w:rsidRPr="003D69B5">
        <w:t>s técnicas e algoritmos de mineração de dados para uma maior extração de conhecimento.</w:t>
      </w:r>
    </w:p>
    <w:p w14:paraId="25B7474A" w14:textId="48694E3D" w:rsidR="00451B94" w:rsidRDefault="00451B94" w:rsidP="00424AD5">
      <w:pPr>
        <w:pStyle w:val="Ttulo1"/>
      </w:pPr>
      <w:r>
        <w:lastRenderedPageBreak/>
        <w:t>proposta</w:t>
      </w:r>
      <w:r w:rsidR="00D523CE">
        <w:t xml:space="preserve"> do método</w:t>
      </w:r>
    </w:p>
    <w:p w14:paraId="73E071BA" w14:textId="1CF2C493" w:rsidR="008C5FE1" w:rsidRPr="008C5FE1" w:rsidRDefault="008C5FE1" w:rsidP="008C5FE1">
      <w:pPr>
        <w:pStyle w:val="TF-TEXTO"/>
      </w:pPr>
      <w:r>
        <w:t>Nest</w:t>
      </w:r>
      <w:r w:rsidR="00693508">
        <w:t xml:space="preserve">a seção será </w:t>
      </w:r>
      <w:r>
        <w:t>apresentad</w:t>
      </w:r>
      <w:r w:rsidR="00693508">
        <w:t>a</w:t>
      </w:r>
      <w:r>
        <w:t xml:space="preserve"> a justificativa para o desenvolvimento do trabalho, onde é apresentado os principais requisitos e metodologias de desenvolvimento que serão abordadas.</w:t>
      </w:r>
    </w:p>
    <w:p w14:paraId="62F25ABA" w14:textId="1509B566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78305E65" w14:textId="206FD5C1" w:rsidR="006B0760" w:rsidRDefault="00D523CE" w:rsidP="00D523CE">
      <w:pPr>
        <w:pStyle w:val="TF-TEXTO"/>
      </w:pPr>
      <w:bookmarkStart w:id="43" w:name="_Hlk132052208"/>
      <w:r>
        <w:t xml:space="preserve">No </w:t>
      </w:r>
      <w:r w:rsidR="00693508">
        <w:t>Q</w:t>
      </w:r>
      <w:r>
        <w:t>uadro 1 é apresentado um comparativo entre os trabalhos correlatos. As linhas representam as características e as colunas os trabalhos.</w:t>
      </w:r>
    </w:p>
    <w:p w14:paraId="72A23E67" w14:textId="0A97A629" w:rsidR="006B0760" w:rsidRDefault="006B0760" w:rsidP="006B0760">
      <w:pPr>
        <w:pStyle w:val="TF-LEGENDA"/>
      </w:pPr>
      <w:bookmarkStart w:id="44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1</w:t>
      </w:r>
      <w:r>
        <w:fldChar w:fldCharType="end"/>
      </w:r>
      <w:bookmarkEnd w:id="44"/>
      <w:r>
        <w:t xml:space="preserve"> </w:t>
      </w:r>
      <w:r w:rsidR="00DC7AD3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1843"/>
        <w:gridCol w:w="2126"/>
        <w:gridCol w:w="1973"/>
      </w:tblGrid>
      <w:tr w:rsidR="00DC665E" w14:paraId="4DC82DAE" w14:textId="77777777" w:rsidTr="00E30638">
        <w:trPr>
          <w:trHeight w:val="567"/>
        </w:trPr>
        <w:tc>
          <w:tcPr>
            <w:tcW w:w="3006" w:type="dxa"/>
            <w:tcBorders>
              <w:tl2br w:val="single" w:sz="4" w:space="0" w:color="auto"/>
            </w:tcBorders>
            <w:shd w:val="clear" w:color="auto" w:fill="A6A6A6"/>
          </w:tcPr>
          <w:p w14:paraId="1566CF3A" w14:textId="77777777" w:rsidR="00F54DDE" w:rsidRDefault="00F54DDE" w:rsidP="00F54DDE">
            <w:pPr>
              <w:pStyle w:val="TF-TEXTOQUADRO"/>
              <w:jc w:val="right"/>
            </w:pPr>
            <w:r>
              <w:t>Trabalhos Correlatos</w:t>
            </w:r>
          </w:p>
          <w:p w14:paraId="5540DD0B" w14:textId="4EFDF896" w:rsidR="006B0760" w:rsidRPr="007D4566" w:rsidRDefault="00F54DDE" w:rsidP="00F54DDE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F4DA432" w14:textId="77777777" w:rsidR="00693508" w:rsidRDefault="003C6587" w:rsidP="00802D0F">
            <w:pPr>
              <w:pStyle w:val="TF-TEXTOQUADRO"/>
              <w:jc w:val="center"/>
            </w:pPr>
            <w:r>
              <w:t xml:space="preserve">Piva </w:t>
            </w:r>
          </w:p>
          <w:p w14:paraId="346CD0EE" w14:textId="286BEC1C" w:rsidR="006B0760" w:rsidRDefault="003C6587" w:rsidP="00802D0F">
            <w:pPr>
              <w:pStyle w:val="TF-TEXTOQUADRO"/>
              <w:jc w:val="center"/>
            </w:pPr>
            <w:r>
              <w:t>(2021)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4D97FD72" w14:textId="42A15CEC" w:rsidR="006B0760" w:rsidRDefault="003C6587" w:rsidP="00802D0F">
            <w:pPr>
              <w:pStyle w:val="TF-TEXTOQUADRO"/>
              <w:jc w:val="center"/>
            </w:pPr>
            <w:r>
              <w:t xml:space="preserve">Pandolfi </w:t>
            </w:r>
            <w:r w:rsidRPr="003C6587">
              <w:rPr>
                <w:i/>
                <w:iCs/>
              </w:rPr>
              <w:t>et al</w:t>
            </w:r>
            <w:r>
              <w:t>. (2014)</w:t>
            </w:r>
          </w:p>
        </w:tc>
        <w:tc>
          <w:tcPr>
            <w:tcW w:w="1973" w:type="dxa"/>
            <w:shd w:val="clear" w:color="auto" w:fill="A6A6A6"/>
            <w:vAlign w:val="center"/>
          </w:tcPr>
          <w:p w14:paraId="0ED84D37" w14:textId="77777777" w:rsidR="00D10E6D" w:rsidRDefault="00AF1D95" w:rsidP="00802D0F">
            <w:pPr>
              <w:pStyle w:val="TF-TEXTOQUADRO"/>
              <w:jc w:val="center"/>
            </w:pPr>
            <w:r>
              <w:t>Cruz</w:t>
            </w:r>
            <w:r w:rsidR="00DC665E">
              <w:t xml:space="preserve"> </w:t>
            </w:r>
            <w:r w:rsidR="00DC665E" w:rsidRPr="00DC665E">
              <w:rPr>
                <w:i/>
                <w:iCs/>
              </w:rPr>
              <w:t>et al</w:t>
            </w:r>
            <w:r w:rsidR="00DC665E">
              <w:t xml:space="preserve">. </w:t>
            </w:r>
          </w:p>
          <w:p w14:paraId="5AE2E716" w14:textId="16E5F442" w:rsidR="006B0760" w:rsidRPr="007D4566" w:rsidRDefault="00DC665E" w:rsidP="00802D0F">
            <w:pPr>
              <w:pStyle w:val="TF-TEXTOQUADRO"/>
              <w:jc w:val="center"/>
            </w:pPr>
            <w:r>
              <w:t>(2020)</w:t>
            </w:r>
          </w:p>
        </w:tc>
      </w:tr>
      <w:tr w:rsidR="00427F08" w14:paraId="3380952D" w14:textId="77777777" w:rsidTr="00E30638">
        <w:tc>
          <w:tcPr>
            <w:tcW w:w="3006" w:type="dxa"/>
            <w:shd w:val="clear" w:color="auto" w:fill="auto"/>
            <w:vAlign w:val="center"/>
          </w:tcPr>
          <w:p w14:paraId="138D3B43" w14:textId="5A979149" w:rsidR="006B0760" w:rsidRDefault="003C6587" w:rsidP="001E64E9">
            <w:pPr>
              <w:pStyle w:val="TF-TEXTOQUADRO"/>
            </w:pPr>
            <w:r>
              <w:t>Objetivo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274505" w14:textId="4EFF89CB" w:rsidR="006B0760" w:rsidRDefault="00427F08" w:rsidP="001E64E9">
            <w:pPr>
              <w:pStyle w:val="TF-TEXTOQUADRO"/>
              <w:jc w:val="center"/>
            </w:pPr>
            <w:r>
              <w:t>C</w:t>
            </w:r>
            <w:r w:rsidR="003C6587">
              <w:t>riação de estratégias para suprir a demanda da educação infantil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F95D2" w14:textId="648DA1DE" w:rsidR="006B0760" w:rsidRDefault="003C6587" w:rsidP="001E64E9">
            <w:pPr>
              <w:pStyle w:val="TF-TEXTOQUADRO"/>
              <w:jc w:val="center"/>
            </w:pPr>
            <w:r>
              <w:t>Gestão da IES com base em um modelo de previsão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73A4A9" w14:textId="4D36FEC6" w:rsidR="006B0760" w:rsidRDefault="00427F08" w:rsidP="001E64E9">
            <w:pPr>
              <w:pStyle w:val="TF-TEXTOQUADRO"/>
              <w:jc w:val="center"/>
            </w:pPr>
            <w:r>
              <w:t>E</w:t>
            </w:r>
            <w:r w:rsidR="00DC665E">
              <w:t>stratégia de gerenciamento de matrículas a longo prazo da universidade</w:t>
            </w:r>
          </w:p>
        </w:tc>
      </w:tr>
      <w:tr w:rsidR="00427F08" w14:paraId="615D3CA3" w14:textId="77777777" w:rsidTr="00E30638">
        <w:tc>
          <w:tcPr>
            <w:tcW w:w="3006" w:type="dxa"/>
            <w:shd w:val="clear" w:color="auto" w:fill="auto"/>
            <w:vAlign w:val="center"/>
          </w:tcPr>
          <w:p w14:paraId="66E7B883" w14:textId="4B2AC95C" w:rsidR="006B0760" w:rsidRDefault="00DC665E" w:rsidP="001E64E9">
            <w:pPr>
              <w:pStyle w:val="TF-TEXTOQUADRO"/>
            </w:pPr>
            <w:r>
              <w:t>Principal algoritmo / t</w:t>
            </w:r>
            <w:r w:rsidR="00D523CE">
              <w:t>écnica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9E5946" w14:textId="63A44414" w:rsidR="006B0760" w:rsidRDefault="00DC665E" w:rsidP="001E64E9">
            <w:pPr>
              <w:pStyle w:val="TF-TEXTOQUADRO"/>
              <w:jc w:val="center"/>
            </w:pPr>
            <w:r>
              <w:t>Rede neural de múltiplas camadas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D3AA8B" w14:textId="763A1711" w:rsidR="006B0760" w:rsidRDefault="00537ABC" w:rsidP="001E64E9">
            <w:pPr>
              <w:pStyle w:val="TF-TEXTOQUADRO"/>
              <w:jc w:val="center"/>
            </w:pPr>
            <w:r>
              <w:t xml:space="preserve">Modelos de série e simulação de </w:t>
            </w:r>
            <w:r w:rsidR="00DC665E">
              <w:t>Monte Carlo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64287B7" w14:textId="01DD3D1E" w:rsidR="006B0760" w:rsidRDefault="00DC665E" w:rsidP="001E64E9">
            <w:pPr>
              <w:pStyle w:val="TF-TEXTOQUADRO"/>
              <w:jc w:val="center"/>
            </w:pPr>
            <w:r>
              <w:t>ARIMA</w:t>
            </w:r>
            <w:r w:rsidR="007164F8">
              <w:t>, ACF, PACF, AIC</w:t>
            </w:r>
          </w:p>
        </w:tc>
      </w:tr>
      <w:tr w:rsidR="00427F08" w14:paraId="11F453D2" w14:textId="77777777" w:rsidTr="00E30638">
        <w:tc>
          <w:tcPr>
            <w:tcW w:w="3006" w:type="dxa"/>
            <w:shd w:val="clear" w:color="auto" w:fill="auto"/>
            <w:vAlign w:val="center"/>
          </w:tcPr>
          <w:p w14:paraId="50EC2C27" w14:textId="246ACEB4" w:rsidR="006B0760" w:rsidRDefault="00427F08" w:rsidP="001E64E9">
            <w:pPr>
              <w:pStyle w:val="TF-TEXTOQUADRO"/>
            </w:pPr>
            <w:r>
              <w:t>Coleta</w:t>
            </w:r>
            <w:r w:rsidR="00AD37FE">
              <w:t xml:space="preserve"> de dados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66C670" w14:textId="124AD1D3" w:rsidR="006B0760" w:rsidRDefault="00AD37FE" w:rsidP="001E64E9">
            <w:pPr>
              <w:pStyle w:val="TF-TEXTOQUADRO"/>
              <w:jc w:val="center"/>
            </w:pPr>
            <w:r>
              <w:t>Registros de fila de espera no sistema municipal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D76A3C" w14:textId="5DE5979F" w:rsidR="006B0760" w:rsidRDefault="00427F08" w:rsidP="001E64E9">
            <w:pPr>
              <w:pStyle w:val="TF-TEXTOQUADRO"/>
              <w:jc w:val="center"/>
            </w:pPr>
            <w:r>
              <w:t>Documentos internos da Instituição e MEC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7137ECE" w14:textId="228DE55B" w:rsidR="006B0760" w:rsidRDefault="00427F08" w:rsidP="001E64E9">
            <w:pPr>
              <w:pStyle w:val="TF-TEXTOQUADRO"/>
              <w:jc w:val="center"/>
            </w:pPr>
            <w:r>
              <w:t xml:space="preserve">Dados históricos do número total de matrículas na </w:t>
            </w:r>
            <w:r w:rsidR="00E30638">
              <w:t>IES</w:t>
            </w:r>
          </w:p>
        </w:tc>
      </w:tr>
    </w:tbl>
    <w:bookmarkEnd w:id="43"/>
    <w:p w14:paraId="2E8849AC" w14:textId="50EBDC10" w:rsidR="006B0760" w:rsidRDefault="006B0760" w:rsidP="006B0760">
      <w:pPr>
        <w:pStyle w:val="TF-FONTE"/>
      </w:pPr>
      <w:r>
        <w:t>Fonte: elaborado pel</w:t>
      </w:r>
      <w:r w:rsidR="00DC7AD3">
        <w:t>a</w:t>
      </w:r>
      <w:r>
        <w:t xml:space="preserve"> autor</w:t>
      </w:r>
      <w:r w:rsidR="00DC7AD3">
        <w:t>a</w:t>
      </w:r>
      <w:r>
        <w:t>.</w:t>
      </w:r>
    </w:p>
    <w:p w14:paraId="4B8B5A6D" w14:textId="17246B78" w:rsidR="00A83CB1" w:rsidRDefault="003C71E7" w:rsidP="00457648">
      <w:pPr>
        <w:pStyle w:val="TF-TEXTO"/>
      </w:pPr>
      <w:r>
        <w:t>A partir do</w:t>
      </w:r>
      <w:r w:rsidR="00A83CB1">
        <w:t xml:space="preserve"> Quadro 1 é possível observar que Pandolfi </w:t>
      </w:r>
      <w:r w:rsidR="00A83CB1" w:rsidRPr="00C87C4C">
        <w:rPr>
          <w:i/>
          <w:iCs/>
        </w:rPr>
        <w:t>et al</w:t>
      </w:r>
      <w:r w:rsidR="00A83CB1">
        <w:t xml:space="preserve">. (2014) e Cruz </w:t>
      </w:r>
      <w:r w:rsidR="00A83CB1" w:rsidRPr="00C87C4C">
        <w:rPr>
          <w:i/>
          <w:iCs/>
        </w:rPr>
        <w:t>et al</w:t>
      </w:r>
      <w:r w:rsidR="00A83CB1">
        <w:t>. (2020) elaboraram um modelo de previsão com o propósito de auxiliar na gestão e estratégias de gerenciamento de uma Instituição de Ensino Superior (IES). Por outro lado, Piva (2021) concentrou-se em atender à demanda da educação infantil em um determinado município.</w:t>
      </w:r>
    </w:p>
    <w:p w14:paraId="28B538A7" w14:textId="0A044A16" w:rsidR="00457648" w:rsidRDefault="00615C3C" w:rsidP="00457648">
      <w:pPr>
        <w:pStyle w:val="TF-TEXTO"/>
      </w:pPr>
      <w:r>
        <w:tab/>
      </w:r>
      <w:r w:rsidR="00537ABC">
        <w:t xml:space="preserve">Piva (2021) </w:t>
      </w:r>
      <w:r w:rsidR="00FB5637">
        <w:t xml:space="preserve">desenvolveu uma arquitetura </w:t>
      </w:r>
      <w:r w:rsidR="003F0188">
        <w:t>de rede neural de múltiplas camadas visando prever a demanda na área da educação infantil</w:t>
      </w:r>
      <w:r w:rsidR="00537ABC">
        <w:t xml:space="preserve">. Já Pandolfi </w:t>
      </w:r>
      <w:r w:rsidR="00537ABC">
        <w:rPr>
          <w:i/>
          <w:iCs/>
        </w:rPr>
        <w:t>et al</w:t>
      </w:r>
      <w:r w:rsidR="00537ABC">
        <w:t xml:space="preserve">. (2014) </w:t>
      </w:r>
      <w:r w:rsidR="000A582F">
        <w:t>utilizaram</w:t>
      </w:r>
      <w:r w:rsidR="00537ABC">
        <w:t xml:space="preserve"> uma combinação de modelos de série com a simulação de Monte Carlo para a previsão de </w:t>
      </w:r>
      <w:r w:rsidR="00AF1D95">
        <w:t>matrículas</w:t>
      </w:r>
      <w:r w:rsidR="000A582F">
        <w:t>, concluindo que essa combinação foi adequada para realizar projeções em diferentes cenários.</w:t>
      </w:r>
      <w:r w:rsidR="00DC4878">
        <w:t xml:space="preserve"> Em relação a</w:t>
      </w:r>
      <w:r w:rsidR="007164F8">
        <w:t xml:space="preserve"> </w:t>
      </w:r>
      <w:r w:rsidR="00AF1D95">
        <w:t>Cruz</w:t>
      </w:r>
      <w:r w:rsidR="007164F8">
        <w:t xml:space="preserve"> </w:t>
      </w:r>
      <w:r w:rsidR="007164F8">
        <w:rPr>
          <w:i/>
          <w:iCs/>
        </w:rPr>
        <w:t>et al</w:t>
      </w:r>
      <w:r w:rsidR="007164F8">
        <w:t xml:space="preserve">. (2020), </w:t>
      </w:r>
      <w:r w:rsidR="00DC4878">
        <w:t xml:space="preserve">eles </w:t>
      </w:r>
      <w:r w:rsidR="00EE6E22">
        <w:t>aplicaram</w:t>
      </w:r>
      <w:r w:rsidR="007164F8">
        <w:t xml:space="preserve"> o modelo ARIMA em conjunto com a técnica AIC para descobrir o melhor modelo para o ARIMA.</w:t>
      </w:r>
    </w:p>
    <w:p w14:paraId="2AF30DEE" w14:textId="310F5D02" w:rsidR="00457648" w:rsidRDefault="004B7D12" w:rsidP="00457648">
      <w:pPr>
        <w:pStyle w:val="TF-TEXTO"/>
      </w:pPr>
      <w:r>
        <w:t xml:space="preserve">Pandolfi </w:t>
      </w:r>
      <w:r w:rsidRPr="00C87C4C">
        <w:rPr>
          <w:i/>
          <w:iCs/>
        </w:rPr>
        <w:t>et al</w:t>
      </w:r>
      <w:r>
        <w:t xml:space="preserve">. (2014) e Cruz </w:t>
      </w:r>
      <w:r w:rsidRPr="00C87C4C">
        <w:rPr>
          <w:i/>
          <w:iCs/>
        </w:rPr>
        <w:t>et al</w:t>
      </w:r>
      <w:r>
        <w:t>. (2020) fizeram uso dos dados históricos de matrículas de uma Instituição de Ensino Superior (IES), enquanto Piva (2021) baseou-se nos dados do registro de espera no sistema municipa</w:t>
      </w:r>
      <w:r w:rsidR="00C87C4C">
        <w:t>l</w:t>
      </w:r>
      <w:r w:rsidR="00457648">
        <w:t>.</w:t>
      </w:r>
    </w:p>
    <w:p w14:paraId="51DADA95" w14:textId="222C8355" w:rsidR="00A8569B" w:rsidRDefault="00A8569B" w:rsidP="00457648">
      <w:pPr>
        <w:pStyle w:val="TF-TEXTO"/>
      </w:pPr>
      <w:r>
        <w:t xml:space="preserve">Diante do contexto </w:t>
      </w:r>
      <w:r w:rsidR="00807946">
        <w:t xml:space="preserve">acima, este trabalho torna-se </w:t>
      </w:r>
      <w:r w:rsidR="006B50DB">
        <w:t>relevante</w:t>
      </w:r>
      <w:r w:rsidR="00807946">
        <w:t xml:space="preserve"> pois</w:t>
      </w:r>
      <w:r w:rsidR="004C0A73">
        <w:t xml:space="preserve"> </w:t>
      </w:r>
      <w:r w:rsidR="00170325">
        <w:t>disponibilizará</w:t>
      </w:r>
      <w:r w:rsidR="004C0A73">
        <w:t xml:space="preserve"> uma</w:t>
      </w:r>
      <w:r w:rsidR="00807946">
        <w:t xml:space="preserve"> compreensão mais aprofundada dos fatores que influenciam a demanda por instituições de ensino. Além disso, el</w:t>
      </w:r>
      <w:r w:rsidR="009212E8">
        <w:t>e</w:t>
      </w:r>
      <w:r w:rsidR="00807946">
        <w:t xml:space="preserve"> </w:t>
      </w:r>
      <w:r w:rsidR="004C0A73">
        <w:t xml:space="preserve">também </w:t>
      </w:r>
      <w:r w:rsidR="00807946">
        <w:t>possibilita</w:t>
      </w:r>
      <w:r w:rsidR="00024B7E">
        <w:t>rá</w:t>
      </w:r>
      <w:r w:rsidR="00807946">
        <w:t xml:space="preserve"> a identificação de desafios e oportunidades para melhorar a qualidade da educação, bem como o desenvolvimento de estratégias educacionais mais eficazes tanto para o governo quanto para as instituições privada</w:t>
      </w:r>
      <w:r w:rsidR="006B50DB">
        <w:t>s.</w:t>
      </w:r>
    </w:p>
    <w:p w14:paraId="272A0AA0" w14:textId="3B7EA06C" w:rsidR="00781E23" w:rsidRDefault="00230222" w:rsidP="00056969">
      <w:pPr>
        <w:pStyle w:val="TF-TEXTO"/>
      </w:pPr>
      <w:r>
        <w:t>Espera-se que este estudo forneça estimativas confiáveis e precisas das matrículas futuras no ensino médio de Blumenau. Essas projeções podem ser valiosas para o planejamento educacional, ajudando os gestores escolares e os formuladores de políticas a tomarem decisões informadas sobre a alocação de recursos, a expansão de escolas existentes ou a construção de novas instituições de ensino.</w:t>
      </w:r>
      <w:r w:rsidR="004F0DB8">
        <w:t xml:space="preserve"> </w:t>
      </w:r>
      <w:r>
        <w:t xml:space="preserve">Além disso, espera-se que este estudo contribua para a compreensão do comportamento das matrículas no ensino médio em Blumenau ao longo do tempo e ofereça </w:t>
      </w:r>
      <w:r w:rsidRPr="001B70A6">
        <w:rPr>
          <w:i/>
          <w:iCs/>
        </w:rPr>
        <w:t>insights</w:t>
      </w:r>
      <w:r>
        <w:t xml:space="preserve"> para pesquisas futuras relacionadas ao tema.</w:t>
      </w:r>
      <w:r w:rsidR="004F0DB8">
        <w:t xml:space="preserve"> </w:t>
      </w:r>
      <w:r>
        <w:t xml:space="preserve">É importante ressaltar que os resultados deste estudo estão sujeitos às limitações dos dados disponíveis e às suposições assumidas pelo </w:t>
      </w:r>
      <w:r w:rsidR="00056969">
        <w:t>modelo ARIMA.</w:t>
      </w:r>
    </w:p>
    <w:p w14:paraId="3D7F289F" w14:textId="118657CB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AD6ACCA" w14:textId="77777777" w:rsidR="00FB321F" w:rsidRDefault="00560E7B" w:rsidP="00FB321F">
      <w:pPr>
        <w:pStyle w:val="TF-TEXTO"/>
      </w:pPr>
      <w:r w:rsidRPr="0B589AD6">
        <w:t xml:space="preserve">O trabalho proposto deverá </w:t>
      </w:r>
      <w:r>
        <w:t>contemplar</w:t>
      </w:r>
      <w:r w:rsidRPr="0B589AD6">
        <w:t xml:space="preserve"> os seguintes Requisitos Funcionais (RF) e Requisitos Não Funcionais (RNF):</w:t>
      </w:r>
    </w:p>
    <w:p w14:paraId="6527F684" w14:textId="3D0E02B3" w:rsidR="005E74A6" w:rsidRDefault="005E74A6" w:rsidP="0078029E">
      <w:pPr>
        <w:pStyle w:val="TF-ALNEA"/>
        <w:numPr>
          <w:ilvl w:val="0"/>
          <w:numId w:val="22"/>
        </w:numPr>
      </w:pPr>
      <w:r w:rsidRPr="0078029E">
        <w:t>permitir a entrada de dados históricos de matrículas do ensino médio de Blumenau</w:t>
      </w:r>
      <w:r w:rsidR="00FB321F" w:rsidRPr="0078029E">
        <w:t xml:space="preserve"> (RF);</w:t>
      </w:r>
    </w:p>
    <w:p w14:paraId="0B817E52" w14:textId="5D993C50" w:rsidR="008040F5" w:rsidRPr="00F36B5A" w:rsidRDefault="008040F5" w:rsidP="008040F5">
      <w:pPr>
        <w:pStyle w:val="TF-ALNEA"/>
        <w:numPr>
          <w:ilvl w:val="0"/>
          <w:numId w:val="22"/>
        </w:numPr>
      </w:pPr>
      <w:r w:rsidRPr="00F36B5A">
        <w:t xml:space="preserve">utilizar técnicas de análise de dados para correlacionar, limpar e normalizar </w:t>
      </w:r>
      <w:r w:rsidR="00CA55A5">
        <w:t>os</w:t>
      </w:r>
      <w:r w:rsidRPr="00F36B5A">
        <w:t xml:space="preserve"> dados (RF);</w:t>
      </w:r>
    </w:p>
    <w:p w14:paraId="2AB5D375" w14:textId="6BFEAD3A" w:rsidR="00D6225A" w:rsidRPr="0078029E" w:rsidRDefault="00D6225A" w:rsidP="0078029E">
      <w:pPr>
        <w:pStyle w:val="TF-ALNEA"/>
      </w:pPr>
      <w:r w:rsidRPr="0078029E">
        <w:t xml:space="preserve">permitir a </w:t>
      </w:r>
      <w:r w:rsidR="00223327">
        <w:t>parametrização</w:t>
      </w:r>
      <w:r w:rsidRPr="0078029E">
        <w:t xml:space="preserve"> do período de tempo</w:t>
      </w:r>
      <w:r w:rsidR="003C0D55" w:rsidRPr="0078029E">
        <w:t xml:space="preserve"> (curto, médio e longo)</w:t>
      </w:r>
      <w:r w:rsidRPr="0078029E">
        <w:t xml:space="preserve"> </w:t>
      </w:r>
      <w:r w:rsidR="003C0D55" w:rsidRPr="0078029E">
        <w:t>(RF);</w:t>
      </w:r>
    </w:p>
    <w:p w14:paraId="49291539" w14:textId="02CACC22" w:rsidR="00273F24" w:rsidRPr="0078029E" w:rsidRDefault="005E74A6" w:rsidP="0078029E">
      <w:pPr>
        <w:pStyle w:val="TF-ALNEA"/>
      </w:pPr>
      <w:r w:rsidRPr="0078029E">
        <w:t>realizar a análise dos dados utilizando o modelo ARIMA</w:t>
      </w:r>
      <w:r w:rsidR="00D6225A" w:rsidRPr="0078029E">
        <w:t xml:space="preserve"> (RF);</w:t>
      </w:r>
    </w:p>
    <w:p w14:paraId="52462D22" w14:textId="742469CD" w:rsidR="00451B94" w:rsidRDefault="00F10436" w:rsidP="0078029E">
      <w:pPr>
        <w:pStyle w:val="TF-ALNEA"/>
      </w:pPr>
      <w:r>
        <w:t xml:space="preserve">apresentar um intervalo de valores máximo e mínimo </w:t>
      </w:r>
      <w:r w:rsidR="00446808">
        <w:t>d</w:t>
      </w:r>
      <w:r>
        <w:t xml:space="preserve">a previsão </w:t>
      </w:r>
      <w:r w:rsidR="0078029E" w:rsidRPr="0078029E">
        <w:t>(RF);</w:t>
      </w:r>
    </w:p>
    <w:p w14:paraId="7E21E824" w14:textId="67CAC861" w:rsidR="00F5145F" w:rsidRDefault="00F5145F" w:rsidP="00F5145F">
      <w:pPr>
        <w:pStyle w:val="TF-ALNEA"/>
      </w:pPr>
      <w:r w:rsidRPr="008024E5">
        <w:t xml:space="preserve">calcular as taxas de desempenho: </w:t>
      </w:r>
      <w:r w:rsidR="000C13F4">
        <w:t>média absoluta dos erros (MAE) e a raiz quadrada do erro quadrático médio (RMSE)</w:t>
      </w:r>
      <w:r w:rsidR="004C115E">
        <w:t xml:space="preserve"> (RF);</w:t>
      </w:r>
    </w:p>
    <w:p w14:paraId="438FC914" w14:textId="4207EC10" w:rsidR="00F5145F" w:rsidRPr="0078029E" w:rsidRDefault="00F5145F" w:rsidP="006D4429">
      <w:pPr>
        <w:pStyle w:val="TF-ALNEA"/>
      </w:pPr>
      <w:r w:rsidRPr="000D3EEF">
        <w:t>utilizar a</w:t>
      </w:r>
      <w:r w:rsidR="00214F7D">
        <w:t>s</w:t>
      </w:r>
      <w:r w:rsidRPr="000D3EEF">
        <w:t xml:space="preserve"> biblioteca</w:t>
      </w:r>
      <w:r w:rsidR="00214F7D">
        <w:t>s</w:t>
      </w:r>
      <w:r w:rsidRPr="000D3EEF">
        <w:t xml:space="preserve"> Scikit-Learn</w:t>
      </w:r>
      <w:r w:rsidR="00214F7D">
        <w:t xml:space="preserve">, </w:t>
      </w:r>
      <w:r w:rsidR="00214F7D" w:rsidRPr="00856018">
        <w:t xml:space="preserve">pmdarima, </w:t>
      </w:r>
      <w:r w:rsidR="00856018" w:rsidRPr="00856018">
        <w:t>statsmodels</w:t>
      </w:r>
      <w:r w:rsidRPr="000D3EEF">
        <w:t xml:space="preserve"> e a linguagem Pyt</w:t>
      </w:r>
      <w:r>
        <w:t>h</w:t>
      </w:r>
      <w:r w:rsidRPr="000D3EEF">
        <w:t>on (RNF)</w:t>
      </w:r>
      <w:r w:rsidR="00D52A8C">
        <w:t>.</w:t>
      </w:r>
    </w:p>
    <w:p w14:paraId="693E553B" w14:textId="77777777" w:rsidR="00451B94" w:rsidRDefault="00451B94" w:rsidP="00E638A0">
      <w:pPr>
        <w:pStyle w:val="Ttulo2"/>
      </w:pPr>
      <w:r>
        <w:lastRenderedPageBreak/>
        <w:t>METODOLOGIA</w:t>
      </w:r>
    </w:p>
    <w:p w14:paraId="6F7DD299" w14:textId="77777777" w:rsidR="001F49F1" w:rsidRPr="00A92628" w:rsidRDefault="001F49F1" w:rsidP="001F49F1">
      <w:pPr>
        <w:pStyle w:val="TF-TEXTO"/>
      </w:pPr>
      <w:r w:rsidRPr="00A92628">
        <w:t>O trabalho será desenvolvido observando as seguintes etapas:</w:t>
      </w:r>
    </w:p>
    <w:p w14:paraId="17E207EF" w14:textId="0B39AA66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levantamento bibliográfico: pesquisar sobre </w:t>
      </w:r>
      <w:r w:rsidR="008925A9" w:rsidRPr="004F1DC0">
        <w:t xml:space="preserve">sistema educacional, predição e séries temporais </w:t>
      </w:r>
      <w:r w:rsidRPr="004F1DC0">
        <w:t>e trabalhos correlatos;</w:t>
      </w:r>
    </w:p>
    <w:p w14:paraId="0886ACDD" w14:textId="7D3B671D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entendimento dos dados: analisar as características e informações existentes </w:t>
      </w:r>
      <w:r w:rsidR="00833BA9" w:rsidRPr="004F1DC0">
        <w:t>na base de dados de matrículas do ensino médio da cidade de Blumenau</w:t>
      </w:r>
      <w:r w:rsidRPr="004F1DC0">
        <w:t xml:space="preserve">; </w:t>
      </w:r>
    </w:p>
    <w:p w14:paraId="5B77144B" w14:textId="77777777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tratamento de dados: limpar a base de dados deixando apenas os registros consistentes (sem informações faltantes), utilizando a linguagem Python e a biblioteca Pandas;</w:t>
      </w:r>
    </w:p>
    <w:p w14:paraId="5A544B24" w14:textId="43A4E886" w:rsidR="00BE4FFC" w:rsidRPr="004F1DC0" w:rsidRDefault="00BE4FFC" w:rsidP="00BE4FFC">
      <w:pPr>
        <w:pStyle w:val="TF-ALNEA"/>
      </w:pPr>
      <w:r w:rsidRPr="004F1DC0">
        <w:t xml:space="preserve">definição das variáveis preditoras: definir, de forma </w:t>
      </w:r>
      <w:r w:rsidRPr="004F1DC0">
        <w:rPr>
          <w:i/>
          <w:iCs/>
        </w:rPr>
        <w:t>ad hoc</w:t>
      </w:r>
      <w:r w:rsidRPr="004F1DC0">
        <w:rPr>
          <w:b/>
          <w:bCs/>
        </w:rPr>
        <w:t>,</w:t>
      </w:r>
      <w:r w:rsidRPr="004F1DC0">
        <w:t xml:space="preserve"> quais variáveis possuem maior relevância e caracterizam a possibilidade de </w:t>
      </w:r>
      <w:r w:rsidR="004064C3">
        <w:t>predição</w:t>
      </w:r>
      <w:r w:rsidR="00874EEC">
        <w:t xml:space="preserve"> das matrículas ao longo do tempo</w:t>
      </w:r>
      <w:r w:rsidRPr="004F1DC0">
        <w:t>;</w:t>
      </w:r>
    </w:p>
    <w:p w14:paraId="025262F5" w14:textId="4D05F062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pesquisa e escolha do algoritmo de predição: </w:t>
      </w:r>
      <w:r w:rsidR="00C6018C">
        <w:t>i</w:t>
      </w:r>
      <w:r w:rsidR="001C76E8" w:rsidRPr="004F1DC0">
        <w:t>nicialmente será utilizado o modelo ARIMA</w:t>
      </w:r>
      <w:r w:rsidR="00C6018C">
        <w:t xml:space="preserve">. Porém, serão realizadas </w:t>
      </w:r>
      <w:r w:rsidR="005B0764">
        <w:t xml:space="preserve">mais </w:t>
      </w:r>
      <w:r w:rsidR="00C6018C">
        <w:t>pesquisas</w:t>
      </w:r>
      <w:r w:rsidR="001C3F97">
        <w:t xml:space="preserve"> para identificar outros </w:t>
      </w:r>
      <w:r w:rsidR="005B0764">
        <w:t>modelos preditivos;</w:t>
      </w:r>
    </w:p>
    <w:p w14:paraId="2DAAFF16" w14:textId="499E3691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implementação: implementação do modelo levando em consideração os itens (</w:t>
      </w:r>
      <w:r w:rsidR="00B60B17" w:rsidRPr="004F1DC0">
        <w:t>b</w:t>
      </w:r>
      <w:r w:rsidRPr="004F1DC0">
        <w:t>), (</w:t>
      </w:r>
      <w:r w:rsidR="00B60B17" w:rsidRPr="004F1DC0">
        <w:t>c</w:t>
      </w:r>
      <w:r w:rsidRPr="004F1DC0">
        <w:t>), (</w:t>
      </w:r>
      <w:r w:rsidR="00B60B17" w:rsidRPr="004F1DC0">
        <w:t>d</w:t>
      </w:r>
      <w:r w:rsidRPr="004F1DC0">
        <w:t>)</w:t>
      </w:r>
      <w:r w:rsidR="005D2FB3">
        <w:t xml:space="preserve"> e (e)</w:t>
      </w:r>
      <w:r w:rsidRPr="004F1DC0">
        <w:t xml:space="preserve"> utilizando a linguagem de programação Python a biblioteca Scikit-Learn</w:t>
      </w:r>
      <w:r w:rsidR="00B60B17" w:rsidRPr="004F1DC0">
        <w:t>, pmdarima, statsmodels</w:t>
      </w:r>
      <w:r w:rsidRPr="004F1DC0">
        <w:t>;</w:t>
      </w:r>
    </w:p>
    <w:p w14:paraId="1408BDAC" w14:textId="645A6F90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análise do modelo: realizar testes a partir das bases de dados para verificar a eficiência e assertividade do modelo elaborado utilizando a validação cruzada, sensibilidade, </w:t>
      </w:r>
      <w:r w:rsidR="004F1DC0" w:rsidRPr="004F1DC0">
        <w:t>erro médio absoluto (MAE) e o erro médio percentual absoluto (MAPE).</w:t>
      </w:r>
    </w:p>
    <w:p w14:paraId="01558F06" w14:textId="27CAA77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824FD">
        <w:t xml:space="preserve">Quadro </w:t>
      </w:r>
      <w:r w:rsidR="003824FD">
        <w:rPr>
          <w:noProof/>
        </w:rPr>
        <w:t>2</w:t>
      </w:r>
      <w:r w:rsidR="0060060C">
        <w:fldChar w:fldCharType="end"/>
      </w:r>
      <w:r>
        <w:t>.</w:t>
      </w:r>
    </w:p>
    <w:p w14:paraId="4A5C9559" w14:textId="39E3FE14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2</w:t>
      </w:r>
      <w:r>
        <w:fldChar w:fldCharType="end"/>
      </w:r>
      <w:bookmarkEnd w:id="45"/>
      <w:r w:rsidR="00451B94" w:rsidRPr="007E0D87">
        <w:t xml:space="preserve"> </w:t>
      </w:r>
      <w:r w:rsidR="002A7252">
        <w:t>–</w:t>
      </w:r>
      <w:r w:rsidR="00451B94" w:rsidRPr="007E0D87">
        <w:t xml:space="preserve"> Cronograma</w:t>
      </w:r>
      <w:r w:rsidR="002A7252">
        <w:t xml:space="preserve"> de atividades a serem</w:t>
      </w:r>
      <w:r w:rsidR="0007571D">
        <w:t xml:space="preserve">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2A725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388B2B7D" w:rsidR="00451B94" w:rsidRPr="007E0D87" w:rsidRDefault="00161020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6F48FB" w:rsidR="00451B94" w:rsidRPr="007E0D87" w:rsidRDefault="00BB7ACC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4305A391" w:rsidR="00451B94" w:rsidRPr="007E0D87" w:rsidRDefault="00BB7ACC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877AF43" w:rsidR="00451B94" w:rsidRPr="007E0D87" w:rsidRDefault="00BB7ACC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07D36FD" w:rsidR="00451B94" w:rsidRPr="007E0D87" w:rsidRDefault="00BB7ACC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AA6B217" w:rsidR="00451B94" w:rsidRPr="007E0D87" w:rsidRDefault="00BB7ACC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44C4C6E5" w:rsidR="00451B94" w:rsidRPr="007E0D87" w:rsidRDefault="00161020" w:rsidP="00470C41">
            <w:pPr>
              <w:pStyle w:val="TF-TEXTOQUADRO"/>
              <w:rPr>
                <w:bCs/>
              </w:rPr>
            </w:pPr>
            <w:r w:rsidRPr="004F1DC0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238B80F2" w:rsidR="00451B94" w:rsidRPr="007E0D87" w:rsidRDefault="00161020" w:rsidP="00470C41">
            <w:pPr>
              <w:pStyle w:val="TF-TEXTOQUADRO"/>
            </w:pPr>
            <w:r w:rsidRPr="004F1DC0">
              <w:t>entendimento dos dados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4CFA8F5B" w:rsidR="00451B94" w:rsidRPr="007E0D87" w:rsidRDefault="00161020" w:rsidP="00470C41">
            <w:pPr>
              <w:pStyle w:val="TF-TEXTOQUADRO"/>
            </w:pPr>
            <w:r w:rsidRPr="004F1DC0">
              <w:t>tratamento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60CC7446" w:rsidR="00451B94" w:rsidRPr="007E0D87" w:rsidRDefault="00161020" w:rsidP="00470C41">
            <w:pPr>
              <w:pStyle w:val="TF-TEXTOQUADRO"/>
            </w:pPr>
            <w:r w:rsidRPr="004F1DC0">
              <w:t>definição das variáveis preditoras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61020" w:rsidRPr="007E0D87" w14:paraId="07428C0A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7E8BA3" w14:textId="48B8AB83" w:rsidR="00161020" w:rsidRPr="004F1DC0" w:rsidRDefault="00161020" w:rsidP="00470C41">
            <w:pPr>
              <w:pStyle w:val="TF-TEXTOQUADRO"/>
            </w:pPr>
            <w:r w:rsidRPr="004F1DC0">
              <w:t>pesquisa e escolha do algoritmo de predição</w:t>
            </w:r>
          </w:p>
        </w:tc>
        <w:tc>
          <w:tcPr>
            <w:tcW w:w="273" w:type="dxa"/>
          </w:tcPr>
          <w:p w14:paraId="68BFB33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C593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07915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5E66F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6A1788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98FE7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6658D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6B32D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78AD3F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3F2DE2F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4AE56FE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368CFAD" w14:textId="6384FA22" w:rsidR="00161020" w:rsidRPr="004F1DC0" w:rsidRDefault="00161020" w:rsidP="00470C41">
            <w:pPr>
              <w:pStyle w:val="TF-TEXTOQUADRO"/>
            </w:pPr>
            <w:r w:rsidRPr="004F1DC0">
              <w:t>implementação</w:t>
            </w:r>
          </w:p>
        </w:tc>
        <w:tc>
          <w:tcPr>
            <w:tcW w:w="273" w:type="dxa"/>
          </w:tcPr>
          <w:p w14:paraId="56F3FF01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8ABD6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A91E64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3CDA7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94B296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93EB4E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FB6B565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59EE6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1B1EC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BFBFBF" w:themeFill="background1" w:themeFillShade="BF"/>
          </w:tcPr>
          <w:p w14:paraId="2377EDAB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5307EF04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2BA9E586" w14:textId="53B472CD" w:rsidR="00161020" w:rsidRPr="004F1DC0" w:rsidRDefault="00161020" w:rsidP="00470C41">
            <w:pPr>
              <w:pStyle w:val="TF-TEXTOQUADRO"/>
            </w:pPr>
            <w:r w:rsidRPr="004F1DC0">
              <w:t>análise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FD70ED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5FFFD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E63FA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E3F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A7F1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FB86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76C9C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82C7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3EA22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DF929A" w14:textId="77777777" w:rsidR="00161020" w:rsidRPr="007E0D87" w:rsidRDefault="00161020" w:rsidP="00470C41">
            <w:pPr>
              <w:pStyle w:val="TF-TEXTOQUADROCentralizado"/>
            </w:pPr>
          </w:p>
        </w:tc>
      </w:tr>
    </w:tbl>
    <w:p w14:paraId="68B4DD69" w14:textId="0F20175A" w:rsidR="00FC4A9F" w:rsidRDefault="00FC4A9F" w:rsidP="00FC4A9F">
      <w:pPr>
        <w:pStyle w:val="TF-FONTE"/>
      </w:pPr>
      <w:r>
        <w:t>Fonte: elaborado pel</w:t>
      </w:r>
      <w:r w:rsidR="002A7252">
        <w:t>a</w:t>
      </w:r>
      <w:r>
        <w:t xml:space="preserve"> autor</w:t>
      </w:r>
      <w:r w:rsidR="002A7252">
        <w:t>a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4F7C624" w14:textId="77B4C33A" w:rsidR="007B1250" w:rsidRDefault="00143270" w:rsidP="007B1250">
      <w:pPr>
        <w:pStyle w:val="TF-TEXTO"/>
      </w:pPr>
      <w:r>
        <w:t>Est</w:t>
      </w:r>
      <w:r w:rsidR="00185627">
        <w:t xml:space="preserve">a seção </w:t>
      </w:r>
      <w:r>
        <w:t>descreve brevemente sobre os assuntos que fundamentarão o estudo a ser realizado: Sistema educacional, predição</w:t>
      </w:r>
      <w:r w:rsidR="007B1250">
        <w:t xml:space="preserve"> e </w:t>
      </w:r>
      <w:r>
        <w:t>séries temporais.</w:t>
      </w:r>
    </w:p>
    <w:p w14:paraId="6E893D1C" w14:textId="74674C0C" w:rsidR="00054EC2" w:rsidRDefault="00054EC2" w:rsidP="007B1250">
      <w:pPr>
        <w:pStyle w:val="TF-TEXTO"/>
      </w:pPr>
      <w:r>
        <w:t>Segundo Saviani (2010), sistemas educacionais são organizações complexas, instaladas em diferentes países, com o propósito de articular diversas atividades voltadas para a realização dos objetivos educativos das respectivas populações</w:t>
      </w:r>
      <w:r w:rsidR="00AF5911">
        <w:t xml:space="preserve">. Além disso, </w:t>
      </w:r>
      <w:r>
        <w:t xml:space="preserve">o sistema educacional é a unidade dos vários organismos e serviços educacionais intencionalmente reunidos de modo a formar um conjunto coerente que opera eficazmente no processo educativo da população a que se destina. </w:t>
      </w:r>
      <w:r w:rsidR="00A93896">
        <w:t>Neste caso, de acordo com Saviani (201</w:t>
      </w:r>
      <w:r w:rsidR="00514353">
        <w:t>0</w:t>
      </w:r>
      <w:r w:rsidR="00A93896">
        <w:t>), o</w:t>
      </w:r>
      <w:r>
        <w:t xml:space="preserve"> Estado é o responsável da gestão e a regularização do sistema educativo, e deve garantir que o sistema inclua todas as pessoas.</w:t>
      </w:r>
    </w:p>
    <w:p w14:paraId="0596BDB4" w14:textId="611D41DC" w:rsidR="00094434" w:rsidRDefault="000B5E18" w:rsidP="00325D22">
      <w:pPr>
        <w:pStyle w:val="TF-TEXTO"/>
      </w:pPr>
      <w:r>
        <w:t>Para Gooijer e Hyndman (2006), p</w:t>
      </w:r>
      <w:r w:rsidR="00325D22">
        <w:t>redição é o processo de estimar valores futuros de uma variável com base em dados históricos e outros fatores relevantes. Na análise de séries temporais, a predição é um dos principais objetivos, e envolve o uso de modelos estatísticos para gerar previsões precisas dos valores futuros de uma série temporal. De acordo com De Gooijer e Hyndman (2006), a predição em séries temporais é baseada na suposição de que padrões e comportamentos passados da série temporal continuarão no futuro, e que esses padrões podem ser identificados por meio de modelos estatísticos adequados.</w:t>
      </w:r>
    </w:p>
    <w:p w14:paraId="2FF07CF0" w14:textId="7934D44C" w:rsidR="007B1250" w:rsidRPr="007B1250" w:rsidRDefault="00F357B4" w:rsidP="001C4132">
      <w:pPr>
        <w:pStyle w:val="TF-TEXTO"/>
      </w:pPr>
      <w:r>
        <w:t>De acordo com</w:t>
      </w:r>
      <w:r w:rsidR="007B1250" w:rsidRPr="007B1250">
        <w:t xml:space="preserve"> Hyndman e Athanasopoulos (2018), a análise de séries temporais é crucial para uma variedade de aplicações, desde finanças e economia até medicina e ciência dos materiais. Uma das principais razões para o uso de análise de séries temporais é que muitos sistemas dinâmicos são intrinsecamente dependentes do tempo, e o conhecimento de como as séries evoluem ao longo do tempo pode ajudar a tomar decisões informadas sobre esses sistemas. A análise de séries temporais envolve muitas técnicas, incluindo métodos de previsão baseados em modelos estatísticos, como o modelo ARIMA.</w:t>
      </w:r>
      <w:r w:rsidR="001C4132">
        <w:t xml:space="preserve"> Segundo os autores, ele </w:t>
      </w:r>
      <w:r w:rsidR="007B1250" w:rsidRPr="007B1250">
        <w:t>é um modelo estatístico amplamente utilizado para previsão de séries temporais. Hyndman e Athanasopoulos (2018)</w:t>
      </w:r>
      <w:r w:rsidR="00462961">
        <w:t xml:space="preserve"> também apontam que o</w:t>
      </w:r>
      <w:r w:rsidR="007B1250" w:rsidRPr="007B1250">
        <w:t xml:space="preserve"> ARIMA é um modelo que combina elementos de modelos de regressão (AR - Autoregressive) e modelos de média móvel (MA - Moving Average) com a capacidade de lidar com tendências e sazonalidade presentes em muitas séries temporais.</w:t>
      </w:r>
    </w:p>
    <w:p w14:paraId="5955B5FA" w14:textId="24881F82" w:rsidR="003F0BFC" w:rsidRDefault="00821990" w:rsidP="003824FD">
      <w:pPr>
        <w:pStyle w:val="TF-refernciasbibliogrficasTTULO"/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lastRenderedPageBreak/>
        <w:t>Referências</w:t>
      </w:r>
      <w:bookmarkEnd w:id="46"/>
    </w:p>
    <w:p w14:paraId="093ECF99" w14:textId="6A7CD1C1" w:rsidR="009C1E73" w:rsidRPr="00BE68DB" w:rsidRDefault="009C1E73" w:rsidP="009C1E73">
      <w:pPr>
        <w:pStyle w:val="TF-REFERNCIASITEM0"/>
      </w:pPr>
      <w:r w:rsidRPr="00BE68DB">
        <w:t xml:space="preserve">BODEWE, Robert-Jan. </w:t>
      </w:r>
      <w:r w:rsidRPr="00B90618">
        <w:rPr>
          <w:b/>
          <w:bCs/>
        </w:rPr>
        <w:t>Modelling and forecasting higher education Demand in the netherlands</w:t>
      </w:r>
      <w:r w:rsidRPr="00BE68DB">
        <w:t xml:space="preserve">. 2022. Teste (Mestrado em Gestão da Informação) - Curso de Pós-Graduação em Gestão da Informação, Universidade Tilburg, Holanda. </w:t>
      </w:r>
    </w:p>
    <w:p w14:paraId="086BEA1E" w14:textId="63B4393D" w:rsidR="00B25A09" w:rsidRPr="00BE68DB" w:rsidRDefault="00B25A09" w:rsidP="00BE68DB">
      <w:pPr>
        <w:pStyle w:val="TF-REFERNCIASITEM0"/>
      </w:pPr>
      <w:r w:rsidRPr="00BE68DB">
        <w:t xml:space="preserve">CRONE, Sven F.; KOURENTZES, Nikolaos. Feature selection for time series prediction – a combined </w:t>
      </w:r>
      <w:r w:rsidRPr="00BE68DB">
        <w:rPr>
          <w:rFonts w:eastAsia="LNVRMD蠑ｫNimbusRomNo9L-Regu"/>
        </w:rPr>
        <w:t>fi</w:t>
      </w:r>
      <w:r w:rsidRPr="00BE68DB">
        <w:t xml:space="preserve">lter and wrapper approach for neural networks. </w:t>
      </w:r>
      <w:r w:rsidRPr="006B33DF">
        <w:rPr>
          <w:b/>
          <w:bCs/>
        </w:rPr>
        <w:t>Neurocomputing</w:t>
      </w:r>
      <w:r w:rsidRPr="00BE68DB">
        <w:t>, [S.</w:t>
      </w:r>
      <w:r w:rsidR="00244BC3">
        <w:t>l</w:t>
      </w:r>
      <w:r w:rsidRPr="00BE68DB">
        <w:t xml:space="preserve">] v. 73, p. 1923-1936, Jun. 2010. </w:t>
      </w:r>
    </w:p>
    <w:p w14:paraId="364F5D2D" w14:textId="6817A82D" w:rsidR="00897109" w:rsidRPr="00BE68DB" w:rsidRDefault="00897109" w:rsidP="00897109">
      <w:pPr>
        <w:pStyle w:val="TF-REFERNCIASITEM0"/>
      </w:pPr>
      <w:r w:rsidRPr="00BE68DB">
        <w:t xml:space="preserve">CRUZ, Adeline P. Dela, </w:t>
      </w:r>
      <w:r w:rsidRPr="00E22EBF">
        <w:rPr>
          <w:i/>
          <w:iCs/>
        </w:rPr>
        <w:t>et al</w:t>
      </w:r>
      <w:r w:rsidRPr="00BE68DB">
        <w:t xml:space="preserve">. Higher Education Institution (HEI) Enrollment Forecasting Using Data Mining Technique. </w:t>
      </w:r>
      <w:r w:rsidRPr="00017A8E">
        <w:rPr>
          <w:b/>
          <w:bCs/>
        </w:rPr>
        <w:t>International Journal of Advanced Trends in Computer Science and Engineering</w:t>
      </w:r>
      <w:r w:rsidRPr="00BE68DB">
        <w:t>, [S.</w:t>
      </w:r>
      <w:r w:rsidR="00244BC3">
        <w:t>l</w:t>
      </w:r>
      <w:r w:rsidRPr="00BE68DB">
        <w:t>], v. 9, n. 2, Mar./Abr. 2020. Disponível em: https://doi.org/10.30534/ijatcse/2020/179922020. Acesso em: 24 mar. 2023.</w:t>
      </w:r>
    </w:p>
    <w:p w14:paraId="596DF5D5" w14:textId="77777777" w:rsidR="001B0245" w:rsidRPr="00BE68DB" w:rsidRDefault="001B0245" w:rsidP="001B0245">
      <w:pPr>
        <w:pStyle w:val="TF-REFERNCIASITEM0"/>
      </w:pPr>
      <w:r>
        <w:t>GARTNER</w:t>
      </w:r>
      <w:r w:rsidRPr="00B13EA5">
        <w:t>. In:</w:t>
      </w:r>
      <w:r>
        <w:t xml:space="preserve"> Gartner Glossary</w:t>
      </w:r>
      <w:r w:rsidRPr="00B13EA5">
        <w:t>. [S.</w:t>
      </w:r>
      <w:r>
        <w:t>l</w:t>
      </w:r>
      <w:r w:rsidRPr="00B13EA5">
        <w:t xml:space="preserve">]: </w:t>
      </w:r>
      <w:r>
        <w:t>Gartner</w:t>
      </w:r>
      <w:r w:rsidRPr="00B13EA5">
        <w:t>, 2023. Disponível em: https://www.gartner.com/en/information-technology/glossary/predictive-modeling. Acesso em</w:t>
      </w:r>
      <w:r>
        <w:t>:</w:t>
      </w:r>
      <w:r w:rsidRPr="00B13EA5">
        <w:t xml:space="preserve"> 23 abr. 2023.</w:t>
      </w:r>
    </w:p>
    <w:p w14:paraId="2F012670" w14:textId="70C2B91E" w:rsidR="00B25A09" w:rsidRPr="00BE68DB" w:rsidRDefault="00B25A09" w:rsidP="00BE68DB">
      <w:pPr>
        <w:pStyle w:val="TF-REFERNCIASITEM0"/>
      </w:pPr>
      <w:r w:rsidRPr="00BE68DB">
        <w:t xml:space="preserve">GOOIJER, Jan G.; HYNDMAN, Rob J. </w:t>
      </w:r>
      <w:r w:rsidRPr="00B90618">
        <w:t xml:space="preserve">25 Years of Time Series Forecasting. </w:t>
      </w:r>
      <w:r w:rsidRPr="00B90618">
        <w:rPr>
          <w:b/>
          <w:bCs/>
        </w:rPr>
        <w:t>International Journal of Forecasting</w:t>
      </w:r>
      <w:r w:rsidRPr="00BE68DB">
        <w:t>, Jan. 2006. Disponível em: https://www.robjhyndman.com/papers/ijf25.pdf. Acesso em: 23 abr. 2023.</w:t>
      </w:r>
    </w:p>
    <w:p w14:paraId="5A2C709A" w14:textId="77777777" w:rsidR="00B25A09" w:rsidRDefault="00B25A09" w:rsidP="00BE68DB">
      <w:pPr>
        <w:pStyle w:val="TF-REFERNCIASITEM0"/>
      </w:pPr>
      <w:r w:rsidRPr="00BE68DB">
        <w:t xml:space="preserve">HYNDMAN, Rob J; ATHANASOPOULOS, George. </w:t>
      </w:r>
      <w:r w:rsidRPr="00017A8E">
        <w:rPr>
          <w:b/>
          <w:bCs/>
        </w:rPr>
        <w:t>Forecasting: Principles and Practice</w:t>
      </w:r>
      <w:r w:rsidRPr="00BE68DB">
        <w:t xml:space="preserve">. 2. ed. [S. l.]: OTexts, 2018. Disponível em: </w:t>
      </w:r>
      <w:r w:rsidRPr="00BE68DB">
        <w:rPr>
          <w:rStyle w:val="Hyperlink"/>
          <w:noProof w:val="0"/>
          <w:color w:val="auto"/>
          <w:u w:val="none"/>
        </w:rPr>
        <w:t>https://otexts.com/fpp2/</w:t>
      </w:r>
      <w:r w:rsidRPr="00BE68DB">
        <w:t>. Acesso em: 23 abr. 2023.</w:t>
      </w:r>
    </w:p>
    <w:p w14:paraId="511C2E9C" w14:textId="77777777" w:rsidR="009C1E73" w:rsidRDefault="009C1E73" w:rsidP="009C1E73">
      <w:pPr>
        <w:pStyle w:val="TF-REFERNCIASITEM0"/>
      </w:pPr>
      <w:r w:rsidRPr="00BE68DB">
        <w:t xml:space="preserve">INSTITUTO NACIONAL DE ESTUDOS E PESQUISAS EDUCACIONAIS. </w:t>
      </w:r>
      <w:r w:rsidRPr="00BE666B">
        <w:rPr>
          <w:b/>
          <w:bCs/>
        </w:rPr>
        <w:t>InepData: Consulta Matrícula.</w:t>
      </w:r>
      <w:r w:rsidRPr="00BE68DB">
        <w:t xml:space="preserve"> [S.I], 2020. Disponível em: https://www.gov.br/inep/pt-br/acesso-a-informacao/dados-abertos/inep-data/consulta-matricula. Acesso em: 13 maio 2023.</w:t>
      </w:r>
    </w:p>
    <w:p w14:paraId="4134FBD3" w14:textId="6FFBE1D1" w:rsidR="009C1E73" w:rsidRPr="00BE68DB" w:rsidRDefault="009C1E73" w:rsidP="009C1E73">
      <w:pPr>
        <w:pStyle w:val="TF-REFERNCIASITEM0"/>
      </w:pPr>
      <w:r>
        <w:t>_____</w:t>
      </w:r>
      <w:r w:rsidRPr="00C00BC9">
        <w:t xml:space="preserve"> </w:t>
      </w:r>
      <w:r w:rsidRPr="00BE68DB">
        <w:t xml:space="preserve">Censo da Educação Básica 2022: notas estatísticas. Brasília, DF: Inep, 2023. </w:t>
      </w:r>
      <w:r w:rsidR="00B25287" w:rsidRPr="00BE68DB">
        <w:t>Disponível</w:t>
      </w:r>
      <w:r w:rsidRPr="00BE68DB">
        <w:t xml:space="preserve"> em: https://download.inep.gov.br/areas_de_atuacao/notas_estatisticas_censo_da_educacao_basica_2022.pdf. Acesso em: 13 maio 2023.</w:t>
      </w:r>
    </w:p>
    <w:p w14:paraId="75E89C95" w14:textId="62473A01" w:rsidR="00B25A09" w:rsidRDefault="00B25A09" w:rsidP="00BE68DB">
      <w:pPr>
        <w:pStyle w:val="TF-REFERNCIASITEM0"/>
      </w:pPr>
      <w:r w:rsidRPr="00BE68DB">
        <w:t>MACHADO, Eulália Nazaré C</w:t>
      </w:r>
      <w:r w:rsidR="00DE5E50">
        <w:t>.</w:t>
      </w:r>
      <w:r w:rsidRPr="00BE68DB">
        <w:t xml:space="preserve">; FALSARELLA, Ana Mari. Nova gestão pública, educação e gestão escolar. </w:t>
      </w:r>
      <w:r w:rsidRPr="00017A8E">
        <w:rPr>
          <w:b/>
          <w:bCs/>
        </w:rPr>
        <w:t>Revista on line de Política e Gestão Educacional</w:t>
      </w:r>
      <w:r w:rsidRPr="00BE68DB">
        <w:t>,</w:t>
      </w:r>
      <w:r w:rsidR="00B66108" w:rsidRPr="00BE68DB">
        <w:t xml:space="preserve"> Araraquara, v. 24,</w:t>
      </w:r>
      <w:r w:rsidRPr="00BE68DB">
        <w:t xml:space="preserve"> n. 2, p. 372–89, </w:t>
      </w:r>
      <w:r w:rsidR="00B66108" w:rsidRPr="00BE68DB">
        <w:t>Maio/Ago</w:t>
      </w:r>
      <w:r w:rsidRPr="00BE68DB">
        <w:t xml:space="preserve">. 2020. </w:t>
      </w:r>
    </w:p>
    <w:p w14:paraId="0D2CA029" w14:textId="7006D4F6" w:rsidR="009C1E73" w:rsidRPr="00BE68DB" w:rsidRDefault="009C1E73" w:rsidP="009C1E73">
      <w:pPr>
        <w:pStyle w:val="TF-REFERNCIASITEM0"/>
      </w:pPr>
      <w:r w:rsidRPr="00BE68DB">
        <w:t xml:space="preserve">NEVES, Alan Vítor Coelho; RIGOTTI, José Irineu Rangel. Projeções de matrículas: análise e validação de métodos aplicados para o sistema educacional brasileiro. In: Anais do XXI Encontro Nacional de Estudos Populacionais, 2018, [S.I]. </w:t>
      </w:r>
      <w:r w:rsidRPr="00017A8E">
        <w:rPr>
          <w:b/>
          <w:bCs/>
        </w:rPr>
        <w:t>Anais...</w:t>
      </w:r>
      <w:r w:rsidRPr="00BE68DB">
        <w:t xml:space="preserve"> [S.I], 2018. Disponível em: http://www.abep.org.br/xxiencontro/arquivos/R0203-1.pdf. Acesso em</w:t>
      </w:r>
      <w:r w:rsidR="00B13EA5">
        <w:t>:</w:t>
      </w:r>
      <w:r w:rsidRPr="00BE68DB">
        <w:t xml:space="preserve"> 13 maio 2023.</w:t>
      </w:r>
    </w:p>
    <w:p w14:paraId="77CBFBC2" w14:textId="618919EB" w:rsidR="00B25A09" w:rsidRPr="00BE68DB" w:rsidRDefault="00B25A09" w:rsidP="00BE68DB">
      <w:pPr>
        <w:pStyle w:val="TF-REFERNCIASITEM0"/>
      </w:pPr>
      <w:r w:rsidRPr="00BE68DB">
        <w:t xml:space="preserve">PANDOLFI, Cesar </w:t>
      </w:r>
      <w:r w:rsidRPr="009A4DDA">
        <w:rPr>
          <w:i/>
          <w:iCs/>
        </w:rPr>
        <w:t>et al</w:t>
      </w:r>
      <w:r w:rsidRPr="00BE68DB">
        <w:t xml:space="preserve">. Previsão de matrículas em uma IES utilizando séries temporais e a simulação de Monte Carlo. </w:t>
      </w:r>
      <w:r w:rsidRPr="00017A8E">
        <w:rPr>
          <w:b/>
          <w:bCs/>
        </w:rPr>
        <w:t>Revista Global Manager</w:t>
      </w:r>
      <w:r w:rsidRPr="00BE68DB">
        <w:t xml:space="preserve"> v. 14, n. 1, p. 130-146, 2014. </w:t>
      </w:r>
    </w:p>
    <w:p w14:paraId="67863696" w14:textId="5187D019" w:rsidR="00B25A09" w:rsidRPr="00BE68DB" w:rsidRDefault="00B25A09" w:rsidP="00BE68DB">
      <w:pPr>
        <w:pStyle w:val="TF-REFERNCIASITEM0"/>
      </w:pPr>
      <w:r w:rsidRPr="00BE68DB">
        <w:t xml:space="preserve">PIVA, Guilhermo Offmaister. </w:t>
      </w:r>
      <w:r w:rsidRPr="00017A8E">
        <w:rPr>
          <w:b/>
          <w:bCs/>
        </w:rPr>
        <w:t>Modelo de previsão de vagas de educação infantil de um município brasileiro</w:t>
      </w:r>
      <w:r w:rsidRPr="00BE68DB">
        <w:t xml:space="preserve">. 2021. Dissertação (Mestrado em Engenharia de Produção.) - Universidade de Caxias do Sul, [S. l.], 2021. </w:t>
      </w:r>
    </w:p>
    <w:p w14:paraId="62DB3C8B" w14:textId="0131D6B7" w:rsidR="00B25A09" w:rsidRPr="00BE68DB" w:rsidRDefault="00B25A09" w:rsidP="00BE68DB">
      <w:pPr>
        <w:pStyle w:val="TF-REFERNCIASITEM0"/>
      </w:pPr>
      <w:r w:rsidRPr="00BE68DB">
        <w:t xml:space="preserve">SAVIANI, Dermeval. </w:t>
      </w:r>
      <w:r w:rsidRPr="0034478E">
        <w:t>Gestrado UFMG: Sistemas Educacionais</w:t>
      </w:r>
      <w:r w:rsidRPr="00BE68DB">
        <w:t>. [S.</w:t>
      </w:r>
      <w:r w:rsidR="00521FE5">
        <w:t>l</w:t>
      </w:r>
      <w:r w:rsidRPr="00BE68DB">
        <w:t>], 2010. Disponível em: https://gestrado.net.br/verbetes/sistemas-educacionais/.  Acesso em</w:t>
      </w:r>
      <w:r w:rsidR="00B13EA5">
        <w:t>:</w:t>
      </w:r>
      <w:r w:rsidRPr="00BE68DB">
        <w:t xml:space="preserve"> 23 abr. 2023.</w:t>
      </w:r>
    </w:p>
    <w:p w14:paraId="0FAE7FE2" w14:textId="6FEF935D" w:rsidR="00B25A09" w:rsidRPr="00BE68DB" w:rsidRDefault="00B25A09" w:rsidP="00BE68DB">
      <w:pPr>
        <w:pStyle w:val="TF-REFERNCIASITEM0"/>
      </w:pPr>
      <w:r w:rsidRPr="00BE68DB">
        <w:t xml:space="preserve">SOUZA, Ângelo Ricardo de. As condições de democratização da gestão da escola pública brasileira. </w:t>
      </w:r>
      <w:r w:rsidRPr="009015B8">
        <w:rPr>
          <w:b/>
          <w:bCs/>
        </w:rPr>
        <w:t>Ensaio: Avaliação e Políticas Públicas em Educação</w:t>
      </w:r>
      <w:r w:rsidRPr="00BE68DB">
        <w:t>, [S.</w:t>
      </w:r>
      <w:r w:rsidR="00521FE5">
        <w:t>l</w:t>
      </w:r>
      <w:r w:rsidRPr="00BE68DB">
        <w:t>], n. 103, p. 90-271, Jun. 2019. Disponível em: https://www.scielo.br/j/ensaio/a/jFQH8xLn3TRvn964X7HCD6f/?lang=pt. Acesso em: 23 abr. 2023.</w:t>
      </w:r>
    </w:p>
    <w:p w14:paraId="5CAD5FD1" w14:textId="54957E40" w:rsidR="00E464A7" w:rsidRDefault="00E464A7">
      <w:pPr>
        <w:keepNext w:val="0"/>
        <w:keepLines w:val="0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13265F37" w14:textId="77777777" w:rsidR="00E464A7" w:rsidRPr="00320BFA" w:rsidRDefault="00E464A7" w:rsidP="00E464A7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421F8A09" w14:textId="77777777" w:rsidR="00E464A7" w:rsidRDefault="00E464A7" w:rsidP="00E464A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EFF58EE" w14:textId="77777777" w:rsidR="00E464A7" w:rsidRPr="00320BFA" w:rsidRDefault="00E464A7" w:rsidP="00E464A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E464A7" w:rsidRPr="00320BFA" w14:paraId="63A5A44E" w14:textId="77777777" w:rsidTr="00A73911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037E40" w14:textId="77777777" w:rsidR="00E464A7" w:rsidRPr="00320BFA" w:rsidRDefault="00E464A7" w:rsidP="00A73911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0F2448" w14:textId="77777777" w:rsidR="00E464A7" w:rsidRPr="00320BFA" w:rsidRDefault="00E464A7" w:rsidP="00A73911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9EFBF7C" w14:textId="77777777" w:rsidR="00E464A7" w:rsidRPr="00320BFA" w:rsidRDefault="00E464A7" w:rsidP="00A73911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D91F65F" w14:textId="77777777" w:rsidR="00E464A7" w:rsidRPr="00320BFA" w:rsidRDefault="00E464A7" w:rsidP="00A73911">
            <w:pPr>
              <w:pStyle w:val="TF-xAvalITEMTABELA"/>
            </w:pPr>
            <w:r w:rsidRPr="00320BFA">
              <w:t>não atende</w:t>
            </w:r>
          </w:p>
        </w:tc>
      </w:tr>
      <w:tr w:rsidR="00E464A7" w:rsidRPr="00320BFA" w14:paraId="51FBDDEE" w14:textId="77777777" w:rsidTr="00A73911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49D1FAC" w14:textId="77777777" w:rsidR="00E464A7" w:rsidRPr="00320BFA" w:rsidRDefault="00E464A7" w:rsidP="00A73911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F36E" w14:textId="77777777" w:rsidR="00E464A7" w:rsidRPr="00821EE8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568BBD05" w14:textId="77777777" w:rsidR="00E464A7" w:rsidRPr="00821EE8" w:rsidRDefault="00E464A7" w:rsidP="00A73911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3E9C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BFB1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D394AF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135D04DA" w14:textId="77777777" w:rsidTr="00A73911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7DE414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AD54" w14:textId="77777777" w:rsidR="00E464A7" w:rsidRPr="00821EE8" w:rsidRDefault="00E464A7" w:rsidP="00A73911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618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A3BF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C2A5BD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7588DD34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8FD3B8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2059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977BC65" w14:textId="77777777" w:rsidR="00E464A7" w:rsidRPr="00320BFA" w:rsidRDefault="00E464A7" w:rsidP="00A73911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1BCC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4849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B7F6ED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27CF5600" w14:textId="77777777" w:rsidTr="00A73911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9AFE71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F3EB" w14:textId="77777777" w:rsidR="00E464A7" w:rsidRPr="00320BFA" w:rsidRDefault="00E464A7" w:rsidP="00A73911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10E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A940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0ADD0E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08653343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317C3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84E8" w14:textId="77777777" w:rsidR="00E464A7" w:rsidRPr="00EE20C1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001E95CC" w14:textId="77777777" w:rsidR="00E464A7" w:rsidRPr="00EE20C1" w:rsidRDefault="00E464A7" w:rsidP="00A73911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5A99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6EDC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16B687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25DE6117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6C3921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6BC6" w14:textId="77777777" w:rsidR="00E464A7" w:rsidRPr="00EE20C1" w:rsidRDefault="00E464A7" w:rsidP="00A73911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5B08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FC0D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0556C3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7B7B6BD6" w14:textId="77777777" w:rsidTr="00A73911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3F788F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F18C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C3F5B68" w14:textId="77777777" w:rsidR="00E464A7" w:rsidRPr="00320BFA" w:rsidRDefault="00E464A7" w:rsidP="00A7391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6C90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AA9A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3CAB10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640FC07A" w14:textId="77777777" w:rsidTr="00A7391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E4E794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F5E8" w14:textId="77777777" w:rsidR="00E464A7" w:rsidRPr="00320BFA" w:rsidRDefault="00E464A7" w:rsidP="00A73911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704A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AAC3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7DD98C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0BB4AEB7" w14:textId="77777777" w:rsidTr="00A7391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57E262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B02F" w14:textId="77777777" w:rsidR="00E464A7" w:rsidRPr="00801036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3437A1BD" w14:textId="77777777" w:rsidR="00E464A7" w:rsidRPr="00801036" w:rsidRDefault="00E464A7" w:rsidP="00A73911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9F02" w14:textId="77777777" w:rsidR="00E464A7" w:rsidRPr="00801036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F747" w14:textId="77777777" w:rsidR="00E464A7" w:rsidRPr="00801036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DF39AF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369CA37A" w14:textId="77777777" w:rsidTr="00A73911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9F688A" w14:textId="77777777" w:rsidR="00E464A7" w:rsidRPr="00320BFA" w:rsidRDefault="00E464A7" w:rsidP="00A73911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499A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9668020" w14:textId="77777777" w:rsidR="00E464A7" w:rsidRPr="00320BFA" w:rsidRDefault="00E464A7" w:rsidP="00A7391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03AC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B23B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95459E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0EA92474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385A6F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295E" w14:textId="77777777" w:rsidR="00E464A7" w:rsidRPr="00320BFA" w:rsidRDefault="00E464A7" w:rsidP="00A7391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DB36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54D8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82E572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33B1B56F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8280C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06CA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AF2303A" w14:textId="77777777" w:rsidR="00E464A7" w:rsidRPr="00320BFA" w:rsidRDefault="00E464A7" w:rsidP="00A73911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E76D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2FF0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DB073D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4016F9F5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8A29FB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670A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A72B0D8" w14:textId="77777777" w:rsidR="00E464A7" w:rsidRPr="00320BFA" w:rsidRDefault="00E464A7" w:rsidP="00A73911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0983" w14:textId="77777777" w:rsidR="00E464A7" w:rsidRPr="00320BFA" w:rsidRDefault="00E464A7" w:rsidP="00A7391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C586" w14:textId="77777777" w:rsidR="00E464A7" w:rsidRPr="00320BFA" w:rsidRDefault="00E464A7" w:rsidP="00A7391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A84D7" w14:textId="77777777" w:rsidR="00E464A7" w:rsidRPr="00320BFA" w:rsidRDefault="00E464A7" w:rsidP="00A7391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07E3044E" w14:textId="77777777" w:rsidTr="00A7391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7FFB47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B360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20948E2" w14:textId="77777777" w:rsidR="00E464A7" w:rsidRPr="00320BFA" w:rsidRDefault="00E464A7" w:rsidP="00A73911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EC3A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5D03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A92451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6A551D2A" w14:textId="77777777" w:rsidTr="00A7391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28E5C0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C02E" w14:textId="77777777" w:rsidR="00E464A7" w:rsidRPr="00320BFA" w:rsidRDefault="00E464A7" w:rsidP="00A73911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7EDA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3861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5DAA24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1E85096E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4CB849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046B52A" w14:textId="77777777" w:rsidR="00E464A7" w:rsidRPr="00320BFA" w:rsidRDefault="00E464A7" w:rsidP="00A73911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A0F4A1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D5C5AB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0CEA4B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0C77931" w14:textId="77777777" w:rsidR="00E464A7" w:rsidRDefault="00E464A7" w:rsidP="00E464A7">
      <w:pPr>
        <w:pStyle w:val="TF-xAvalITEMDETALHE"/>
      </w:pPr>
    </w:p>
    <w:p w14:paraId="06194986" w14:textId="77777777" w:rsidR="00AD77DD" w:rsidRDefault="00AD77DD" w:rsidP="001B630A">
      <w:pPr>
        <w:pStyle w:val="TF-REFERNCIASITEM0"/>
        <w:jc w:val="both"/>
        <w:rPr>
          <w:sz w:val="20"/>
          <w:szCs w:val="22"/>
        </w:rPr>
      </w:pPr>
    </w:p>
    <w:sectPr w:rsidR="00AD77DD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A611" w14:textId="77777777" w:rsidR="0070136F" w:rsidRDefault="0070136F">
      <w:r>
        <w:separator/>
      </w:r>
    </w:p>
  </w:endnote>
  <w:endnote w:type="continuationSeparator" w:id="0">
    <w:p w14:paraId="488EC5C2" w14:textId="77777777" w:rsidR="0070136F" w:rsidRDefault="00701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NVRMD蠑ｫNimbusRomNo9L-Regu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8794" w14:textId="77777777" w:rsidR="0070136F" w:rsidRDefault="0070136F">
      <w:r>
        <w:separator/>
      </w:r>
    </w:p>
  </w:footnote>
  <w:footnote w:type="continuationSeparator" w:id="0">
    <w:p w14:paraId="5D3006EC" w14:textId="77777777" w:rsidR="0070136F" w:rsidRDefault="00701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EBD7757"/>
    <w:multiLevelType w:val="multilevel"/>
    <w:tmpl w:val="49F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021A65"/>
    <w:multiLevelType w:val="multilevel"/>
    <w:tmpl w:val="9AB0F5D4"/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5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86033586">
    <w:abstractNumId w:val="0"/>
  </w:num>
  <w:num w:numId="2" w16cid:durableId="344941991">
    <w:abstractNumId w:val="2"/>
  </w:num>
  <w:num w:numId="3" w16cid:durableId="294606034">
    <w:abstractNumId w:val="2"/>
  </w:num>
  <w:num w:numId="4" w16cid:durableId="653484650">
    <w:abstractNumId w:val="1"/>
  </w:num>
  <w:num w:numId="5" w16cid:durableId="523135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606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17050">
    <w:abstractNumId w:val="2"/>
  </w:num>
  <w:num w:numId="8" w16cid:durableId="998846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115792">
    <w:abstractNumId w:val="7"/>
  </w:num>
  <w:num w:numId="10" w16cid:durableId="54266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335062">
    <w:abstractNumId w:val="3"/>
  </w:num>
  <w:num w:numId="12" w16cid:durableId="1558203406">
    <w:abstractNumId w:val="5"/>
  </w:num>
  <w:num w:numId="13" w16cid:durableId="2115395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7466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2435745">
    <w:abstractNumId w:val="8"/>
  </w:num>
  <w:num w:numId="16" w16cid:durableId="20989406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0696855">
    <w:abstractNumId w:val="8"/>
  </w:num>
  <w:num w:numId="18" w16cid:durableId="127474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92869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962324">
    <w:abstractNumId w:val="4"/>
  </w:num>
  <w:num w:numId="21" w16cid:durableId="1396901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475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912038">
    <w:abstractNumId w:val="2"/>
    <w:lvlOverride w:ilvl="0">
      <w:startOverride w:val="1"/>
    </w:lvlOverride>
  </w:num>
  <w:num w:numId="24" w16cid:durableId="62438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3DE2"/>
    <w:rsid w:val="0001575C"/>
    <w:rsid w:val="000179B5"/>
    <w:rsid w:val="00017A8E"/>
    <w:rsid w:val="00017B62"/>
    <w:rsid w:val="000204E7"/>
    <w:rsid w:val="00023FA0"/>
    <w:rsid w:val="00024B7E"/>
    <w:rsid w:val="0002602F"/>
    <w:rsid w:val="00027067"/>
    <w:rsid w:val="00030E4A"/>
    <w:rsid w:val="00031A27"/>
    <w:rsid w:val="00031EE0"/>
    <w:rsid w:val="000361CC"/>
    <w:rsid w:val="000462DB"/>
    <w:rsid w:val="0004641A"/>
    <w:rsid w:val="00052A07"/>
    <w:rsid w:val="000533DA"/>
    <w:rsid w:val="0005457F"/>
    <w:rsid w:val="00054EC2"/>
    <w:rsid w:val="00056969"/>
    <w:rsid w:val="00056F9E"/>
    <w:rsid w:val="000608E9"/>
    <w:rsid w:val="00061FEB"/>
    <w:rsid w:val="000667DF"/>
    <w:rsid w:val="0007209B"/>
    <w:rsid w:val="0007571D"/>
    <w:rsid w:val="00075792"/>
    <w:rsid w:val="00077ED5"/>
    <w:rsid w:val="00080F9C"/>
    <w:rsid w:val="0008579A"/>
    <w:rsid w:val="00086AA8"/>
    <w:rsid w:val="0008732D"/>
    <w:rsid w:val="00094434"/>
    <w:rsid w:val="0009735C"/>
    <w:rsid w:val="000979B5"/>
    <w:rsid w:val="000A104C"/>
    <w:rsid w:val="000A19DE"/>
    <w:rsid w:val="000A3EAB"/>
    <w:rsid w:val="000A582F"/>
    <w:rsid w:val="000A61A9"/>
    <w:rsid w:val="000B12B2"/>
    <w:rsid w:val="000B3868"/>
    <w:rsid w:val="000B4D7B"/>
    <w:rsid w:val="000B5E18"/>
    <w:rsid w:val="000C13F4"/>
    <w:rsid w:val="000C1926"/>
    <w:rsid w:val="000C1A18"/>
    <w:rsid w:val="000C219D"/>
    <w:rsid w:val="000C648D"/>
    <w:rsid w:val="000D09D0"/>
    <w:rsid w:val="000D1294"/>
    <w:rsid w:val="000D1EB1"/>
    <w:rsid w:val="000D56C9"/>
    <w:rsid w:val="000D77C2"/>
    <w:rsid w:val="000E039E"/>
    <w:rsid w:val="000E27F9"/>
    <w:rsid w:val="000E2B1E"/>
    <w:rsid w:val="000E311F"/>
    <w:rsid w:val="000E3A68"/>
    <w:rsid w:val="000E6CE0"/>
    <w:rsid w:val="000F4428"/>
    <w:rsid w:val="000F4C4A"/>
    <w:rsid w:val="000F77E3"/>
    <w:rsid w:val="000F7D72"/>
    <w:rsid w:val="00107B02"/>
    <w:rsid w:val="0011363A"/>
    <w:rsid w:val="00113A3F"/>
    <w:rsid w:val="001164FE"/>
    <w:rsid w:val="00121714"/>
    <w:rsid w:val="00125084"/>
    <w:rsid w:val="00125277"/>
    <w:rsid w:val="001315BB"/>
    <w:rsid w:val="001375F7"/>
    <w:rsid w:val="00143270"/>
    <w:rsid w:val="00145D1F"/>
    <w:rsid w:val="001554E9"/>
    <w:rsid w:val="00161020"/>
    <w:rsid w:val="00162BF1"/>
    <w:rsid w:val="0016560C"/>
    <w:rsid w:val="00170325"/>
    <w:rsid w:val="0017494B"/>
    <w:rsid w:val="00181F49"/>
    <w:rsid w:val="00185627"/>
    <w:rsid w:val="00186092"/>
    <w:rsid w:val="001905C0"/>
    <w:rsid w:val="00193A97"/>
    <w:rsid w:val="001948BE"/>
    <w:rsid w:val="0019547B"/>
    <w:rsid w:val="001A12CE"/>
    <w:rsid w:val="001A3502"/>
    <w:rsid w:val="001A6292"/>
    <w:rsid w:val="001A7511"/>
    <w:rsid w:val="001B0245"/>
    <w:rsid w:val="001B2F1E"/>
    <w:rsid w:val="001B5F01"/>
    <w:rsid w:val="001B630A"/>
    <w:rsid w:val="001B70A6"/>
    <w:rsid w:val="001C33B0"/>
    <w:rsid w:val="001C3F97"/>
    <w:rsid w:val="001C4132"/>
    <w:rsid w:val="001C48F8"/>
    <w:rsid w:val="001C57E6"/>
    <w:rsid w:val="001C5CBB"/>
    <w:rsid w:val="001C76E8"/>
    <w:rsid w:val="001D0A75"/>
    <w:rsid w:val="001D465C"/>
    <w:rsid w:val="001D6234"/>
    <w:rsid w:val="001E0216"/>
    <w:rsid w:val="001E14E1"/>
    <w:rsid w:val="001E646A"/>
    <w:rsid w:val="001E64E9"/>
    <w:rsid w:val="001E682E"/>
    <w:rsid w:val="001F007F"/>
    <w:rsid w:val="001F0D36"/>
    <w:rsid w:val="001F1723"/>
    <w:rsid w:val="001F49F1"/>
    <w:rsid w:val="001F6659"/>
    <w:rsid w:val="00202F3F"/>
    <w:rsid w:val="00203D36"/>
    <w:rsid w:val="00214F7D"/>
    <w:rsid w:val="002232EA"/>
    <w:rsid w:val="00223327"/>
    <w:rsid w:val="00224B51"/>
    <w:rsid w:val="00224BB2"/>
    <w:rsid w:val="00226260"/>
    <w:rsid w:val="00226BA0"/>
    <w:rsid w:val="00230222"/>
    <w:rsid w:val="00233FB1"/>
    <w:rsid w:val="00235240"/>
    <w:rsid w:val="002368FD"/>
    <w:rsid w:val="00237EC9"/>
    <w:rsid w:val="0024110F"/>
    <w:rsid w:val="002423AB"/>
    <w:rsid w:val="002440B0"/>
    <w:rsid w:val="00244BC3"/>
    <w:rsid w:val="00250267"/>
    <w:rsid w:val="00253061"/>
    <w:rsid w:val="0025685C"/>
    <w:rsid w:val="002600C7"/>
    <w:rsid w:val="00262D62"/>
    <w:rsid w:val="00273F24"/>
    <w:rsid w:val="00276791"/>
    <w:rsid w:val="00276E8F"/>
    <w:rsid w:val="0027792D"/>
    <w:rsid w:val="00282723"/>
    <w:rsid w:val="00282788"/>
    <w:rsid w:val="0028617A"/>
    <w:rsid w:val="00290530"/>
    <w:rsid w:val="0029608A"/>
    <w:rsid w:val="002A51A6"/>
    <w:rsid w:val="002A6617"/>
    <w:rsid w:val="002A7252"/>
    <w:rsid w:val="002A7E1B"/>
    <w:rsid w:val="002B0EDC"/>
    <w:rsid w:val="002B4718"/>
    <w:rsid w:val="002B7F1A"/>
    <w:rsid w:val="002C6BA6"/>
    <w:rsid w:val="002D39DB"/>
    <w:rsid w:val="002D48A8"/>
    <w:rsid w:val="002E642C"/>
    <w:rsid w:val="002E6DD1"/>
    <w:rsid w:val="002F027E"/>
    <w:rsid w:val="002F6021"/>
    <w:rsid w:val="00302EEC"/>
    <w:rsid w:val="00312CEA"/>
    <w:rsid w:val="00315DC3"/>
    <w:rsid w:val="00320BFA"/>
    <w:rsid w:val="0032378D"/>
    <w:rsid w:val="003255B3"/>
    <w:rsid w:val="00325D22"/>
    <w:rsid w:val="00327537"/>
    <w:rsid w:val="003323B0"/>
    <w:rsid w:val="00332A90"/>
    <w:rsid w:val="00335048"/>
    <w:rsid w:val="00336F87"/>
    <w:rsid w:val="00340AD0"/>
    <w:rsid w:val="00340B6D"/>
    <w:rsid w:val="00340C8E"/>
    <w:rsid w:val="00343080"/>
    <w:rsid w:val="00344540"/>
    <w:rsid w:val="0034478E"/>
    <w:rsid w:val="00347AC5"/>
    <w:rsid w:val="00347B92"/>
    <w:rsid w:val="003519A3"/>
    <w:rsid w:val="00362443"/>
    <w:rsid w:val="0037046F"/>
    <w:rsid w:val="00371A63"/>
    <w:rsid w:val="00373234"/>
    <w:rsid w:val="00377DA7"/>
    <w:rsid w:val="00380CD6"/>
    <w:rsid w:val="003824FD"/>
    <w:rsid w:val="00383087"/>
    <w:rsid w:val="0039198E"/>
    <w:rsid w:val="00392115"/>
    <w:rsid w:val="003A140E"/>
    <w:rsid w:val="003A2B7D"/>
    <w:rsid w:val="003A4A75"/>
    <w:rsid w:val="003A5366"/>
    <w:rsid w:val="003B19C5"/>
    <w:rsid w:val="003B647A"/>
    <w:rsid w:val="003C0D55"/>
    <w:rsid w:val="003C5262"/>
    <w:rsid w:val="003C6587"/>
    <w:rsid w:val="003C71E7"/>
    <w:rsid w:val="003D1AA9"/>
    <w:rsid w:val="003D398C"/>
    <w:rsid w:val="003D473B"/>
    <w:rsid w:val="003D4B35"/>
    <w:rsid w:val="003D5205"/>
    <w:rsid w:val="003D5C19"/>
    <w:rsid w:val="003D69B5"/>
    <w:rsid w:val="003E436A"/>
    <w:rsid w:val="003E4F19"/>
    <w:rsid w:val="003F0188"/>
    <w:rsid w:val="003F0BFC"/>
    <w:rsid w:val="003F5F25"/>
    <w:rsid w:val="0040436D"/>
    <w:rsid w:val="004064C3"/>
    <w:rsid w:val="00410543"/>
    <w:rsid w:val="00410D18"/>
    <w:rsid w:val="00414ABC"/>
    <w:rsid w:val="004173CC"/>
    <w:rsid w:val="00420824"/>
    <w:rsid w:val="0042356B"/>
    <w:rsid w:val="0042420A"/>
    <w:rsid w:val="004243D2"/>
    <w:rsid w:val="00424610"/>
    <w:rsid w:val="00424AD5"/>
    <w:rsid w:val="00427F08"/>
    <w:rsid w:val="00431C8E"/>
    <w:rsid w:val="00435424"/>
    <w:rsid w:val="00440FBF"/>
    <w:rsid w:val="00442C65"/>
    <w:rsid w:val="00446808"/>
    <w:rsid w:val="00451B94"/>
    <w:rsid w:val="00455AED"/>
    <w:rsid w:val="00457648"/>
    <w:rsid w:val="00462961"/>
    <w:rsid w:val="004661F2"/>
    <w:rsid w:val="00470C41"/>
    <w:rsid w:val="0047690F"/>
    <w:rsid w:val="00476C78"/>
    <w:rsid w:val="00477941"/>
    <w:rsid w:val="00482174"/>
    <w:rsid w:val="00482E09"/>
    <w:rsid w:val="0048576D"/>
    <w:rsid w:val="0049086B"/>
    <w:rsid w:val="00493B1A"/>
    <w:rsid w:val="0049495C"/>
    <w:rsid w:val="00497EF6"/>
    <w:rsid w:val="004B11D5"/>
    <w:rsid w:val="004B42D8"/>
    <w:rsid w:val="004B45AE"/>
    <w:rsid w:val="004B6B8F"/>
    <w:rsid w:val="004B7511"/>
    <w:rsid w:val="004B7D12"/>
    <w:rsid w:val="004C0A73"/>
    <w:rsid w:val="004C115E"/>
    <w:rsid w:val="004C7147"/>
    <w:rsid w:val="004D23A4"/>
    <w:rsid w:val="004E23CE"/>
    <w:rsid w:val="004E516B"/>
    <w:rsid w:val="004E72EF"/>
    <w:rsid w:val="004F0DB8"/>
    <w:rsid w:val="004F1DC0"/>
    <w:rsid w:val="004F3C47"/>
    <w:rsid w:val="00500539"/>
    <w:rsid w:val="00503373"/>
    <w:rsid w:val="00503F3F"/>
    <w:rsid w:val="00504693"/>
    <w:rsid w:val="00510496"/>
    <w:rsid w:val="00514353"/>
    <w:rsid w:val="00521FE5"/>
    <w:rsid w:val="0052696F"/>
    <w:rsid w:val="00526A26"/>
    <w:rsid w:val="00530D24"/>
    <w:rsid w:val="005312EB"/>
    <w:rsid w:val="00536336"/>
    <w:rsid w:val="00537ABC"/>
    <w:rsid w:val="0054044B"/>
    <w:rsid w:val="00542ED7"/>
    <w:rsid w:val="00550D4A"/>
    <w:rsid w:val="00560E7B"/>
    <w:rsid w:val="00564A29"/>
    <w:rsid w:val="00564FBC"/>
    <w:rsid w:val="0056721F"/>
    <w:rsid w:val="005705A9"/>
    <w:rsid w:val="00571209"/>
    <w:rsid w:val="00571DDE"/>
    <w:rsid w:val="00572864"/>
    <w:rsid w:val="00575C62"/>
    <w:rsid w:val="00577ABF"/>
    <w:rsid w:val="00581BD6"/>
    <w:rsid w:val="00583CA1"/>
    <w:rsid w:val="0058482B"/>
    <w:rsid w:val="0058618A"/>
    <w:rsid w:val="00586503"/>
    <w:rsid w:val="00587002"/>
    <w:rsid w:val="00591611"/>
    <w:rsid w:val="00592BA8"/>
    <w:rsid w:val="005935CB"/>
    <w:rsid w:val="00596C3F"/>
    <w:rsid w:val="005A362B"/>
    <w:rsid w:val="005A4952"/>
    <w:rsid w:val="005A4CE8"/>
    <w:rsid w:val="005B0764"/>
    <w:rsid w:val="005B20A1"/>
    <w:rsid w:val="005B2478"/>
    <w:rsid w:val="005B2E12"/>
    <w:rsid w:val="005C21FC"/>
    <w:rsid w:val="005C30AE"/>
    <w:rsid w:val="005C4C37"/>
    <w:rsid w:val="005D1524"/>
    <w:rsid w:val="005D1A54"/>
    <w:rsid w:val="005D2FB3"/>
    <w:rsid w:val="005E35F3"/>
    <w:rsid w:val="005E400D"/>
    <w:rsid w:val="005E698D"/>
    <w:rsid w:val="005E74A6"/>
    <w:rsid w:val="005F09F1"/>
    <w:rsid w:val="005F2964"/>
    <w:rsid w:val="005F645A"/>
    <w:rsid w:val="005F7EDE"/>
    <w:rsid w:val="0060060C"/>
    <w:rsid w:val="00606792"/>
    <w:rsid w:val="006118D1"/>
    <w:rsid w:val="0061251F"/>
    <w:rsid w:val="00613B57"/>
    <w:rsid w:val="00615C3C"/>
    <w:rsid w:val="00616A38"/>
    <w:rsid w:val="00620D93"/>
    <w:rsid w:val="0062386A"/>
    <w:rsid w:val="0062576D"/>
    <w:rsid w:val="00625788"/>
    <w:rsid w:val="006305AA"/>
    <w:rsid w:val="0063229B"/>
    <w:rsid w:val="0063277E"/>
    <w:rsid w:val="006364F4"/>
    <w:rsid w:val="00640352"/>
    <w:rsid w:val="0064039C"/>
    <w:rsid w:val="006426D5"/>
    <w:rsid w:val="00642924"/>
    <w:rsid w:val="006466FF"/>
    <w:rsid w:val="00646A5F"/>
    <w:rsid w:val="006475C1"/>
    <w:rsid w:val="00656C00"/>
    <w:rsid w:val="00657CDA"/>
    <w:rsid w:val="00661967"/>
    <w:rsid w:val="00661F61"/>
    <w:rsid w:val="00671B49"/>
    <w:rsid w:val="00674155"/>
    <w:rsid w:val="006746CA"/>
    <w:rsid w:val="006800F7"/>
    <w:rsid w:val="00693508"/>
    <w:rsid w:val="00695745"/>
    <w:rsid w:val="0069600B"/>
    <w:rsid w:val="006A0A1A"/>
    <w:rsid w:val="006A170B"/>
    <w:rsid w:val="006A6460"/>
    <w:rsid w:val="006B0760"/>
    <w:rsid w:val="006B104E"/>
    <w:rsid w:val="006B33DF"/>
    <w:rsid w:val="006B50DB"/>
    <w:rsid w:val="006B5AEA"/>
    <w:rsid w:val="006B6383"/>
    <w:rsid w:val="006B640D"/>
    <w:rsid w:val="006C61FA"/>
    <w:rsid w:val="006C71D5"/>
    <w:rsid w:val="006D0896"/>
    <w:rsid w:val="006D0D73"/>
    <w:rsid w:val="006D2982"/>
    <w:rsid w:val="006E25D2"/>
    <w:rsid w:val="0070136F"/>
    <w:rsid w:val="0070391A"/>
    <w:rsid w:val="0070419B"/>
    <w:rsid w:val="00706486"/>
    <w:rsid w:val="007101A8"/>
    <w:rsid w:val="00710BE5"/>
    <w:rsid w:val="0071220A"/>
    <w:rsid w:val="00713B57"/>
    <w:rsid w:val="0071572C"/>
    <w:rsid w:val="00715853"/>
    <w:rsid w:val="007164F8"/>
    <w:rsid w:val="007214E3"/>
    <w:rsid w:val="007222F7"/>
    <w:rsid w:val="00724679"/>
    <w:rsid w:val="00724A1D"/>
    <w:rsid w:val="00725368"/>
    <w:rsid w:val="007304F3"/>
    <w:rsid w:val="00730839"/>
    <w:rsid w:val="00730E79"/>
    <w:rsid w:val="00730F60"/>
    <w:rsid w:val="00733FF9"/>
    <w:rsid w:val="00752038"/>
    <w:rsid w:val="007554DF"/>
    <w:rsid w:val="0075776D"/>
    <w:rsid w:val="007613FB"/>
    <w:rsid w:val="00761E34"/>
    <w:rsid w:val="00764958"/>
    <w:rsid w:val="00770837"/>
    <w:rsid w:val="007722BF"/>
    <w:rsid w:val="0077349F"/>
    <w:rsid w:val="0077580B"/>
    <w:rsid w:val="0078029E"/>
    <w:rsid w:val="00781167"/>
    <w:rsid w:val="00781E23"/>
    <w:rsid w:val="007854B3"/>
    <w:rsid w:val="00786BAA"/>
    <w:rsid w:val="0078787D"/>
    <w:rsid w:val="00787FA8"/>
    <w:rsid w:val="007944F8"/>
    <w:rsid w:val="007973E3"/>
    <w:rsid w:val="007A1883"/>
    <w:rsid w:val="007A3AFF"/>
    <w:rsid w:val="007A5699"/>
    <w:rsid w:val="007B1250"/>
    <w:rsid w:val="007B28C9"/>
    <w:rsid w:val="007B3BD6"/>
    <w:rsid w:val="007D0720"/>
    <w:rsid w:val="007D10F2"/>
    <w:rsid w:val="007D207E"/>
    <w:rsid w:val="007D2CE6"/>
    <w:rsid w:val="007D6DEC"/>
    <w:rsid w:val="007E46A1"/>
    <w:rsid w:val="007E730D"/>
    <w:rsid w:val="007E7311"/>
    <w:rsid w:val="007F20C0"/>
    <w:rsid w:val="007F372C"/>
    <w:rsid w:val="007F38A6"/>
    <w:rsid w:val="007F403E"/>
    <w:rsid w:val="00802D0F"/>
    <w:rsid w:val="008040F5"/>
    <w:rsid w:val="008072AC"/>
    <w:rsid w:val="00807946"/>
    <w:rsid w:val="00810CEA"/>
    <w:rsid w:val="00813290"/>
    <w:rsid w:val="008135AD"/>
    <w:rsid w:val="00815A70"/>
    <w:rsid w:val="00817973"/>
    <w:rsid w:val="00821990"/>
    <w:rsid w:val="008233E5"/>
    <w:rsid w:val="00827985"/>
    <w:rsid w:val="00833BA9"/>
    <w:rsid w:val="00833DE8"/>
    <w:rsid w:val="00833F47"/>
    <w:rsid w:val="008348C3"/>
    <w:rsid w:val="008373B4"/>
    <w:rsid w:val="008404C4"/>
    <w:rsid w:val="00847D37"/>
    <w:rsid w:val="00847E2E"/>
    <w:rsid w:val="0085001D"/>
    <w:rsid w:val="008523FC"/>
    <w:rsid w:val="00856018"/>
    <w:rsid w:val="00865147"/>
    <w:rsid w:val="00870802"/>
    <w:rsid w:val="00871A41"/>
    <w:rsid w:val="00873D1E"/>
    <w:rsid w:val="00874EEC"/>
    <w:rsid w:val="00886D76"/>
    <w:rsid w:val="00887C82"/>
    <w:rsid w:val="008925A9"/>
    <w:rsid w:val="00897019"/>
    <w:rsid w:val="00897109"/>
    <w:rsid w:val="008A3072"/>
    <w:rsid w:val="008A7FB0"/>
    <w:rsid w:val="008B0A07"/>
    <w:rsid w:val="008B2A00"/>
    <w:rsid w:val="008B31EB"/>
    <w:rsid w:val="008B781F"/>
    <w:rsid w:val="008C0069"/>
    <w:rsid w:val="008C1495"/>
    <w:rsid w:val="008C332A"/>
    <w:rsid w:val="008C5E2A"/>
    <w:rsid w:val="008C5FE1"/>
    <w:rsid w:val="008D4159"/>
    <w:rsid w:val="008D53B4"/>
    <w:rsid w:val="008D5522"/>
    <w:rsid w:val="008D69C5"/>
    <w:rsid w:val="008D7404"/>
    <w:rsid w:val="008E0F86"/>
    <w:rsid w:val="008E4373"/>
    <w:rsid w:val="008E7507"/>
    <w:rsid w:val="008F1E9A"/>
    <w:rsid w:val="008F2DC1"/>
    <w:rsid w:val="008F5705"/>
    <w:rsid w:val="008F70AD"/>
    <w:rsid w:val="008F7CE2"/>
    <w:rsid w:val="00900DB1"/>
    <w:rsid w:val="009015B8"/>
    <w:rsid w:val="009022BF"/>
    <w:rsid w:val="00902C75"/>
    <w:rsid w:val="00905643"/>
    <w:rsid w:val="00905F7B"/>
    <w:rsid w:val="00907988"/>
    <w:rsid w:val="00911CD9"/>
    <w:rsid w:val="00912B71"/>
    <w:rsid w:val="009212E8"/>
    <w:rsid w:val="00925004"/>
    <w:rsid w:val="009261DE"/>
    <w:rsid w:val="00931632"/>
    <w:rsid w:val="00932C92"/>
    <w:rsid w:val="009353AD"/>
    <w:rsid w:val="009454E4"/>
    <w:rsid w:val="00946836"/>
    <w:rsid w:val="0096683A"/>
    <w:rsid w:val="00967611"/>
    <w:rsid w:val="0097310D"/>
    <w:rsid w:val="00984240"/>
    <w:rsid w:val="00984B47"/>
    <w:rsid w:val="00987F2B"/>
    <w:rsid w:val="00995B07"/>
    <w:rsid w:val="009A0083"/>
    <w:rsid w:val="009A2619"/>
    <w:rsid w:val="009A4DDA"/>
    <w:rsid w:val="009A5850"/>
    <w:rsid w:val="009A5AE6"/>
    <w:rsid w:val="009B10D6"/>
    <w:rsid w:val="009B67E9"/>
    <w:rsid w:val="009C1E73"/>
    <w:rsid w:val="009C57F0"/>
    <w:rsid w:val="009C5CB9"/>
    <w:rsid w:val="009D0C0B"/>
    <w:rsid w:val="009D65D0"/>
    <w:rsid w:val="009D7878"/>
    <w:rsid w:val="009D7E91"/>
    <w:rsid w:val="009E135E"/>
    <w:rsid w:val="009E3C92"/>
    <w:rsid w:val="009E54F4"/>
    <w:rsid w:val="009E71AD"/>
    <w:rsid w:val="009E77D6"/>
    <w:rsid w:val="009F2BFA"/>
    <w:rsid w:val="009F3F3C"/>
    <w:rsid w:val="009F6166"/>
    <w:rsid w:val="00A017C9"/>
    <w:rsid w:val="00A03A3D"/>
    <w:rsid w:val="00A045C4"/>
    <w:rsid w:val="00A10DFA"/>
    <w:rsid w:val="00A13B0F"/>
    <w:rsid w:val="00A20936"/>
    <w:rsid w:val="00A21708"/>
    <w:rsid w:val="00A22362"/>
    <w:rsid w:val="00A23666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3069"/>
    <w:rsid w:val="00A83CB1"/>
    <w:rsid w:val="00A8569B"/>
    <w:rsid w:val="00A87538"/>
    <w:rsid w:val="00A93896"/>
    <w:rsid w:val="00A966E6"/>
    <w:rsid w:val="00A974CF"/>
    <w:rsid w:val="00AA299F"/>
    <w:rsid w:val="00AB2BE3"/>
    <w:rsid w:val="00AB7834"/>
    <w:rsid w:val="00AC4D5F"/>
    <w:rsid w:val="00AD1D2C"/>
    <w:rsid w:val="00AD37FE"/>
    <w:rsid w:val="00AD77DD"/>
    <w:rsid w:val="00AE0525"/>
    <w:rsid w:val="00AE08DB"/>
    <w:rsid w:val="00AE1971"/>
    <w:rsid w:val="00AE2729"/>
    <w:rsid w:val="00AE3148"/>
    <w:rsid w:val="00AE45A9"/>
    <w:rsid w:val="00AE5AE2"/>
    <w:rsid w:val="00AE7343"/>
    <w:rsid w:val="00AF029E"/>
    <w:rsid w:val="00AF1D95"/>
    <w:rsid w:val="00AF25AC"/>
    <w:rsid w:val="00AF5911"/>
    <w:rsid w:val="00B00A13"/>
    <w:rsid w:val="00B00D69"/>
    <w:rsid w:val="00B00E04"/>
    <w:rsid w:val="00B05485"/>
    <w:rsid w:val="00B05B08"/>
    <w:rsid w:val="00B104BA"/>
    <w:rsid w:val="00B11368"/>
    <w:rsid w:val="00B13EA5"/>
    <w:rsid w:val="00B1458E"/>
    <w:rsid w:val="00B14C51"/>
    <w:rsid w:val="00B15AF6"/>
    <w:rsid w:val="00B20021"/>
    <w:rsid w:val="00B20FDE"/>
    <w:rsid w:val="00B25287"/>
    <w:rsid w:val="00B25A09"/>
    <w:rsid w:val="00B322E9"/>
    <w:rsid w:val="00B42041"/>
    <w:rsid w:val="00B43FBF"/>
    <w:rsid w:val="00B44F11"/>
    <w:rsid w:val="00B47F4E"/>
    <w:rsid w:val="00B51846"/>
    <w:rsid w:val="00B60B17"/>
    <w:rsid w:val="00B62979"/>
    <w:rsid w:val="00B66108"/>
    <w:rsid w:val="00B70056"/>
    <w:rsid w:val="00B74D75"/>
    <w:rsid w:val="00B823A7"/>
    <w:rsid w:val="00B90618"/>
    <w:rsid w:val="00B9071A"/>
    <w:rsid w:val="00B90FA5"/>
    <w:rsid w:val="00B919F1"/>
    <w:rsid w:val="00BA0AB1"/>
    <w:rsid w:val="00BA2260"/>
    <w:rsid w:val="00BB31BF"/>
    <w:rsid w:val="00BB3E04"/>
    <w:rsid w:val="00BB468D"/>
    <w:rsid w:val="00BB7ACC"/>
    <w:rsid w:val="00BC0E8D"/>
    <w:rsid w:val="00BC3D1E"/>
    <w:rsid w:val="00BC408C"/>
    <w:rsid w:val="00BC4F18"/>
    <w:rsid w:val="00BC5045"/>
    <w:rsid w:val="00BD014F"/>
    <w:rsid w:val="00BE4FFC"/>
    <w:rsid w:val="00BE53F7"/>
    <w:rsid w:val="00BE6551"/>
    <w:rsid w:val="00BE666B"/>
    <w:rsid w:val="00BE68DB"/>
    <w:rsid w:val="00BF033E"/>
    <w:rsid w:val="00BF093B"/>
    <w:rsid w:val="00BF0C2C"/>
    <w:rsid w:val="00C00B88"/>
    <w:rsid w:val="00C00BC9"/>
    <w:rsid w:val="00C0197F"/>
    <w:rsid w:val="00C06B2A"/>
    <w:rsid w:val="00C07541"/>
    <w:rsid w:val="00C33DDE"/>
    <w:rsid w:val="00C33E0D"/>
    <w:rsid w:val="00C35783"/>
    <w:rsid w:val="00C35E57"/>
    <w:rsid w:val="00C35E80"/>
    <w:rsid w:val="00C40AA2"/>
    <w:rsid w:val="00C4244F"/>
    <w:rsid w:val="00C42D34"/>
    <w:rsid w:val="00C458D3"/>
    <w:rsid w:val="00C6018C"/>
    <w:rsid w:val="00C62641"/>
    <w:rsid w:val="00C632ED"/>
    <w:rsid w:val="00C6371C"/>
    <w:rsid w:val="00C66150"/>
    <w:rsid w:val="00C70EF5"/>
    <w:rsid w:val="00C756C5"/>
    <w:rsid w:val="00C82195"/>
    <w:rsid w:val="00C82CAE"/>
    <w:rsid w:val="00C8442E"/>
    <w:rsid w:val="00C87C4C"/>
    <w:rsid w:val="00C90EE1"/>
    <w:rsid w:val="00C930A8"/>
    <w:rsid w:val="00CA108B"/>
    <w:rsid w:val="00CA55A5"/>
    <w:rsid w:val="00CA6CDB"/>
    <w:rsid w:val="00CB5D0C"/>
    <w:rsid w:val="00CB5E13"/>
    <w:rsid w:val="00CC3524"/>
    <w:rsid w:val="00CD27BE"/>
    <w:rsid w:val="00CD29E9"/>
    <w:rsid w:val="00CD4BBC"/>
    <w:rsid w:val="00CD6870"/>
    <w:rsid w:val="00CD6F0F"/>
    <w:rsid w:val="00CE0BB7"/>
    <w:rsid w:val="00CE319C"/>
    <w:rsid w:val="00CE3D85"/>
    <w:rsid w:val="00CE3E9A"/>
    <w:rsid w:val="00CE41C5"/>
    <w:rsid w:val="00CE708B"/>
    <w:rsid w:val="00CF26B7"/>
    <w:rsid w:val="00CF39E0"/>
    <w:rsid w:val="00CF6E39"/>
    <w:rsid w:val="00CF72DA"/>
    <w:rsid w:val="00CF7744"/>
    <w:rsid w:val="00D0130D"/>
    <w:rsid w:val="00D03B57"/>
    <w:rsid w:val="00D0769A"/>
    <w:rsid w:val="00D10E6D"/>
    <w:rsid w:val="00D15B4E"/>
    <w:rsid w:val="00D17392"/>
    <w:rsid w:val="00D177E7"/>
    <w:rsid w:val="00D2079F"/>
    <w:rsid w:val="00D25ED4"/>
    <w:rsid w:val="00D301F3"/>
    <w:rsid w:val="00D33271"/>
    <w:rsid w:val="00D442C2"/>
    <w:rsid w:val="00D447EF"/>
    <w:rsid w:val="00D505E2"/>
    <w:rsid w:val="00D523CE"/>
    <w:rsid w:val="00D52A8C"/>
    <w:rsid w:val="00D53CFA"/>
    <w:rsid w:val="00D6225A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37B7"/>
    <w:rsid w:val="00DA4540"/>
    <w:rsid w:val="00DA587E"/>
    <w:rsid w:val="00DA60F4"/>
    <w:rsid w:val="00DA72D4"/>
    <w:rsid w:val="00DB0F8B"/>
    <w:rsid w:val="00DB3052"/>
    <w:rsid w:val="00DC2D17"/>
    <w:rsid w:val="00DC4763"/>
    <w:rsid w:val="00DC4878"/>
    <w:rsid w:val="00DC665E"/>
    <w:rsid w:val="00DC7AD3"/>
    <w:rsid w:val="00DE23BF"/>
    <w:rsid w:val="00DE3981"/>
    <w:rsid w:val="00DE40DD"/>
    <w:rsid w:val="00DE5E50"/>
    <w:rsid w:val="00DE7755"/>
    <w:rsid w:val="00DF059A"/>
    <w:rsid w:val="00DF1DE3"/>
    <w:rsid w:val="00DF3D56"/>
    <w:rsid w:val="00DF64E9"/>
    <w:rsid w:val="00DF6D19"/>
    <w:rsid w:val="00DF6ED2"/>
    <w:rsid w:val="00DF70F5"/>
    <w:rsid w:val="00E003AF"/>
    <w:rsid w:val="00E052AF"/>
    <w:rsid w:val="00E1351B"/>
    <w:rsid w:val="00E2252C"/>
    <w:rsid w:val="00E22EBF"/>
    <w:rsid w:val="00E270C0"/>
    <w:rsid w:val="00E30638"/>
    <w:rsid w:val="00E32524"/>
    <w:rsid w:val="00E36D82"/>
    <w:rsid w:val="00E4305F"/>
    <w:rsid w:val="00E44CA3"/>
    <w:rsid w:val="00E460B9"/>
    <w:rsid w:val="00E4631D"/>
    <w:rsid w:val="00E464A7"/>
    <w:rsid w:val="00E51601"/>
    <w:rsid w:val="00E51965"/>
    <w:rsid w:val="00E612B3"/>
    <w:rsid w:val="00E638A0"/>
    <w:rsid w:val="00E67121"/>
    <w:rsid w:val="00E7198D"/>
    <w:rsid w:val="00E72860"/>
    <w:rsid w:val="00E735AF"/>
    <w:rsid w:val="00E74236"/>
    <w:rsid w:val="00E74CA6"/>
    <w:rsid w:val="00E75E3D"/>
    <w:rsid w:val="00E821E5"/>
    <w:rsid w:val="00E84491"/>
    <w:rsid w:val="00E9731C"/>
    <w:rsid w:val="00EA35C8"/>
    <w:rsid w:val="00EA4E4C"/>
    <w:rsid w:val="00EA6BA1"/>
    <w:rsid w:val="00EB04B7"/>
    <w:rsid w:val="00EB0EAA"/>
    <w:rsid w:val="00EB7992"/>
    <w:rsid w:val="00EC0104"/>
    <w:rsid w:val="00EC0184"/>
    <w:rsid w:val="00EC2D7A"/>
    <w:rsid w:val="00EC633A"/>
    <w:rsid w:val="00EC77BC"/>
    <w:rsid w:val="00ED1B9D"/>
    <w:rsid w:val="00ED1CF8"/>
    <w:rsid w:val="00EE056F"/>
    <w:rsid w:val="00EE1AA9"/>
    <w:rsid w:val="00EE6E22"/>
    <w:rsid w:val="00EF43F5"/>
    <w:rsid w:val="00EF6DB3"/>
    <w:rsid w:val="00EF74D7"/>
    <w:rsid w:val="00EF7BF1"/>
    <w:rsid w:val="00F0030C"/>
    <w:rsid w:val="00F017AF"/>
    <w:rsid w:val="00F041C4"/>
    <w:rsid w:val="00F06B7E"/>
    <w:rsid w:val="00F10436"/>
    <w:rsid w:val="00F11FCA"/>
    <w:rsid w:val="00F14812"/>
    <w:rsid w:val="00F1598C"/>
    <w:rsid w:val="00F20BC6"/>
    <w:rsid w:val="00F20D81"/>
    <w:rsid w:val="00F21403"/>
    <w:rsid w:val="00F22890"/>
    <w:rsid w:val="00F255FC"/>
    <w:rsid w:val="00F259B0"/>
    <w:rsid w:val="00F26A20"/>
    <w:rsid w:val="00F26E2F"/>
    <w:rsid w:val="00F276C9"/>
    <w:rsid w:val="00F31359"/>
    <w:rsid w:val="00F357B4"/>
    <w:rsid w:val="00F3649F"/>
    <w:rsid w:val="00F36636"/>
    <w:rsid w:val="00F37D05"/>
    <w:rsid w:val="00F405AA"/>
    <w:rsid w:val="00F40690"/>
    <w:rsid w:val="00F409DB"/>
    <w:rsid w:val="00F41023"/>
    <w:rsid w:val="00F43B8F"/>
    <w:rsid w:val="00F4513A"/>
    <w:rsid w:val="00F5145F"/>
    <w:rsid w:val="00F51785"/>
    <w:rsid w:val="00F52462"/>
    <w:rsid w:val="00F530D7"/>
    <w:rsid w:val="00F541E6"/>
    <w:rsid w:val="00F54DDE"/>
    <w:rsid w:val="00F62F49"/>
    <w:rsid w:val="00F640BF"/>
    <w:rsid w:val="00F70754"/>
    <w:rsid w:val="00F77926"/>
    <w:rsid w:val="00F83A19"/>
    <w:rsid w:val="00F879A1"/>
    <w:rsid w:val="00F92FC4"/>
    <w:rsid w:val="00F96DD9"/>
    <w:rsid w:val="00F9793C"/>
    <w:rsid w:val="00FA0C14"/>
    <w:rsid w:val="00FA137A"/>
    <w:rsid w:val="00FA5504"/>
    <w:rsid w:val="00FB048D"/>
    <w:rsid w:val="00FB321F"/>
    <w:rsid w:val="00FB4B02"/>
    <w:rsid w:val="00FB5637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32DAD0A9"/>
    <w:rsid w:val="5778A314"/>
    <w:rsid w:val="5CAF3F9E"/>
    <w:rsid w:val="5E8B2ABD"/>
    <w:rsid w:val="66DC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80DF290A-4C43-4C72-8A90-336EA114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link w:val="TF-refernciasITEMChar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26E2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813290"/>
  </w:style>
  <w:style w:type="paragraph" w:styleId="NormalWeb">
    <w:name w:val="Normal (Web)"/>
    <w:basedOn w:val="Normal"/>
    <w:uiPriority w:val="99"/>
    <w:unhideWhenUsed/>
    <w:rsid w:val="00BB31BF"/>
    <w:pPr>
      <w:keepNext w:val="0"/>
      <w:keepLines w:val="0"/>
      <w:spacing w:before="100" w:beforeAutospacing="1" w:after="100" w:afterAutospacing="1"/>
    </w:pPr>
  </w:style>
  <w:style w:type="paragraph" w:customStyle="1" w:styleId="TF-referncias">
    <w:name w:val="TF-referências"/>
    <w:basedOn w:val="TF-refernciasITEM"/>
    <w:link w:val="TF-refernciasChar"/>
    <w:qFormat/>
    <w:rsid w:val="003F0BFC"/>
  </w:style>
  <w:style w:type="character" w:customStyle="1" w:styleId="TF-refernciasITEMChar">
    <w:name w:val="TF-referências ITEM Char"/>
    <w:basedOn w:val="Fontepargpadro"/>
    <w:link w:val="TF-refernciasITEM"/>
    <w:rsid w:val="003F0BFC"/>
  </w:style>
  <w:style w:type="character" w:customStyle="1" w:styleId="TF-refernciasChar">
    <w:name w:val="TF-referências Char"/>
    <w:basedOn w:val="TF-refernciasITEMChar"/>
    <w:link w:val="TF-referncias"/>
    <w:rsid w:val="003F0BFC"/>
  </w:style>
  <w:style w:type="character" w:customStyle="1" w:styleId="fs-5">
    <w:name w:val="fs-5"/>
    <w:basedOn w:val="Fontepargpadro"/>
    <w:rsid w:val="009D7878"/>
  </w:style>
  <w:style w:type="paragraph" w:customStyle="1" w:styleId="text-black">
    <w:name w:val="text-black"/>
    <w:basedOn w:val="Normal"/>
    <w:rsid w:val="009D7878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1A94C7-CC21-4895-90AB-DD9F5244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4330</Words>
  <Characters>23384</Characters>
  <Application>Microsoft Office Word</Application>
  <DocSecurity>0</DocSecurity>
  <Lines>194</Lines>
  <Paragraphs>55</Paragraphs>
  <ScaleCrop>false</ScaleCrop>
  <Company>Universidade Regional de Blumenau (FURB)</Company>
  <LinksUpToDate>false</LinksUpToDate>
  <CharactersWithSpaces>27659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6</cp:revision>
  <cp:lastPrinted>2023-04-24T01:47:00Z</cp:lastPrinted>
  <dcterms:created xsi:type="dcterms:W3CDTF">2023-05-17T11:35:00Z</dcterms:created>
  <dcterms:modified xsi:type="dcterms:W3CDTF">2023-05-19T13:21:00Z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2023-04-24T22:33:20Z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67052268-0b03-48b4-a725-36e620415c2e</vt:lpwstr>
  </property>
  <property fmtid="{D5CDD505-2E9C-101B-9397-08002B2CF9AE}" pid="9" name="MSIP_Label_8c28577e-0e52-49e2-b52e-02bb75ccb8f1_ContentBits">
    <vt:lpwstr>0</vt:lpwstr>
  </property>
</Properties>
</file>